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6B6DE93" w14:textId="419CB857" w:rsidR="0063467A" w:rsidRPr="007E4299" w:rsidRDefault="0063467A" w:rsidP="007E4299">
      <w:pPr>
        <w:rPr>
          <w:b/>
          <w:bCs/>
          <w:sz w:val="22"/>
          <w:szCs w:val="22"/>
          <w:lang w:val="en-US"/>
        </w:rPr>
      </w:pPr>
      <w:r w:rsidRPr="007E4299">
        <w:rPr>
          <w:b/>
          <w:bCs/>
          <w:sz w:val="22"/>
          <w:szCs w:val="22"/>
          <w:lang w:val="en-US"/>
        </w:rPr>
        <w:t xml:space="preserve">Responses to UCU questions </w:t>
      </w:r>
    </w:p>
    <w:p w14:paraId="4E365F62" w14:textId="0CDD1B1C" w:rsidR="005B7A18" w:rsidRPr="007E4299" w:rsidRDefault="005B7A18" w:rsidP="007E4299">
      <w:pPr>
        <w:rPr>
          <w:sz w:val="22"/>
          <w:szCs w:val="22"/>
          <w:lang w:val="en-US"/>
        </w:rPr>
      </w:pPr>
      <w:r w:rsidRPr="007E4299">
        <w:rPr>
          <w:sz w:val="22"/>
          <w:szCs w:val="22"/>
          <w:lang w:val="en-US"/>
        </w:rPr>
        <w:t>CARBS</w:t>
      </w:r>
    </w:p>
    <w:p w14:paraId="50B10500" w14:textId="6CE092E8" w:rsidR="002C615C" w:rsidRPr="005A45BF" w:rsidRDefault="002C615C" w:rsidP="007E4299">
      <w:pPr>
        <w:pStyle w:val="ListParagraph"/>
        <w:ind w:left="360"/>
        <w:rPr>
          <w:sz w:val="22"/>
          <w:szCs w:val="22"/>
          <w:lang w:val="en-US"/>
        </w:rPr>
      </w:pPr>
    </w:p>
    <w:p w14:paraId="13EE8195" w14:textId="2DEDCC52" w:rsidR="0063467A" w:rsidRPr="007E4299" w:rsidRDefault="0063467A" w:rsidP="007E4299">
      <w:pPr>
        <w:rPr>
          <w:sz w:val="22"/>
          <w:szCs w:val="22"/>
          <w:lang w:val="en-US"/>
        </w:rPr>
      </w:pPr>
      <w:r w:rsidRPr="007E4299">
        <w:rPr>
          <w:sz w:val="22"/>
          <w:szCs w:val="22"/>
          <w:lang w:val="en-US"/>
        </w:rPr>
        <w:t xml:space="preserve">HESA is an </w:t>
      </w:r>
      <w:proofErr w:type="spellStart"/>
      <w:r w:rsidRPr="007E4299">
        <w:rPr>
          <w:sz w:val="22"/>
          <w:szCs w:val="22"/>
          <w:lang w:val="en-US"/>
        </w:rPr>
        <w:t>annualised</w:t>
      </w:r>
      <w:proofErr w:type="spellEnd"/>
      <w:r w:rsidRPr="007E4299">
        <w:rPr>
          <w:sz w:val="22"/>
          <w:szCs w:val="22"/>
          <w:lang w:val="en-US"/>
        </w:rPr>
        <w:t xml:space="preserve"> retrospective count, i.e. it calculates the FTE over a full academic year, based on data that we provide after that academic year is over. The HESA SSR is helpful as it allows us to compare with other institutions and to see sector patterns and trends over time. But Schools have consistently told us that the HESA SSR is not </w:t>
      </w:r>
      <w:proofErr w:type="spellStart"/>
      <w:r w:rsidRPr="007E4299">
        <w:rPr>
          <w:sz w:val="22"/>
          <w:szCs w:val="22"/>
          <w:lang w:val="en-US"/>
        </w:rPr>
        <w:t>recognisable</w:t>
      </w:r>
      <w:proofErr w:type="spellEnd"/>
      <w:r w:rsidRPr="007E4299">
        <w:rPr>
          <w:sz w:val="22"/>
          <w:szCs w:val="22"/>
          <w:lang w:val="en-US"/>
        </w:rPr>
        <w:t xml:space="preserve"> to them because it is </w:t>
      </w:r>
      <w:proofErr w:type="spellStart"/>
      <w:r w:rsidRPr="007E4299">
        <w:rPr>
          <w:sz w:val="22"/>
          <w:szCs w:val="22"/>
          <w:lang w:val="en-US"/>
        </w:rPr>
        <w:t>annualised</w:t>
      </w:r>
      <w:proofErr w:type="spellEnd"/>
      <w:r w:rsidRPr="007E4299">
        <w:rPr>
          <w:sz w:val="22"/>
          <w:szCs w:val="22"/>
          <w:lang w:val="en-US"/>
        </w:rPr>
        <w:t xml:space="preserve"> and out-of-date before it is published. For that reason, and because HESA haven't published SSRs for any year beyond 21/22, we have been looking to create an internal SSR method to provide a more up-to-date picture. Our measure differs from the HESA one in that it is snapshot taken at a specific date, rather than </w:t>
      </w:r>
      <w:proofErr w:type="spellStart"/>
      <w:r w:rsidRPr="007E4299">
        <w:rPr>
          <w:sz w:val="22"/>
          <w:szCs w:val="22"/>
          <w:lang w:val="en-US"/>
        </w:rPr>
        <w:t>annualised</w:t>
      </w:r>
      <w:proofErr w:type="spellEnd"/>
      <w:r w:rsidRPr="007E4299">
        <w:rPr>
          <w:sz w:val="22"/>
          <w:szCs w:val="22"/>
          <w:lang w:val="en-US"/>
        </w:rPr>
        <w:t>, and the intention is that we will do that 2 or 3 times a year to build a picture that reflects how numbers fluctuate during the year. It also includes a slightly different pool of staff than the HESA SSR, as we have tried to include only those staff available for teaching at that point in time.</w:t>
      </w:r>
    </w:p>
    <w:p w14:paraId="44C91227" w14:textId="41D309CF" w:rsidR="0063467A" w:rsidRPr="007E4299" w:rsidRDefault="0063467A" w:rsidP="007E4299">
      <w:pPr>
        <w:rPr>
          <w:sz w:val="22"/>
          <w:szCs w:val="22"/>
          <w:lang w:val="en-US"/>
        </w:rPr>
      </w:pPr>
      <w:r w:rsidRPr="007E4299">
        <w:rPr>
          <w:sz w:val="22"/>
          <w:szCs w:val="22"/>
          <w:lang w:val="en-US"/>
        </w:rPr>
        <w:t>Datasets to be used for calculating the latest SSR (14th February) were shared with Schools for checking.</w:t>
      </w:r>
    </w:p>
    <w:p w14:paraId="2F4752A0" w14:textId="2A6719DB" w:rsidR="0063467A" w:rsidRPr="007E4299" w:rsidRDefault="0063467A" w:rsidP="007E4299">
      <w:pPr>
        <w:rPr>
          <w:sz w:val="22"/>
          <w:szCs w:val="22"/>
          <w:lang w:val="en-US"/>
        </w:rPr>
      </w:pPr>
      <w:r w:rsidRPr="007E4299">
        <w:rPr>
          <w:sz w:val="22"/>
          <w:szCs w:val="22"/>
          <w:lang w:val="en-US"/>
        </w:rPr>
        <w:t>We have set FTE reduction targets, not financial savings targets. Academic Futures is about adjusting our size and shape to be more sustainable, and reflect changes in intake sizes.</w:t>
      </w:r>
    </w:p>
    <w:p w14:paraId="51435D50" w14:textId="7CE9DCF8" w:rsidR="0063467A" w:rsidRPr="007E4299" w:rsidRDefault="004855C4" w:rsidP="007E4299">
      <w:pPr>
        <w:rPr>
          <w:sz w:val="22"/>
          <w:szCs w:val="22"/>
          <w:lang w:val="en-US"/>
        </w:rPr>
      </w:pPr>
      <w:r w:rsidRPr="007E4299">
        <w:rPr>
          <w:sz w:val="22"/>
          <w:szCs w:val="22"/>
          <w:lang w:val="en-US"/>
        </w:rPr>
        <w:t>Heads of School are not included; the FTE of Deans is reduced to reflect the contractual time allocated to their role.</w:t>
      </w:r>
    </w:p>
    <w:p w14:paraId="4D0779D2" w14:textId="51C32F69" w:rsidR="004855C4" w:rsidRPr="007E4299" w:rsidRDefault="004855C4" w:rsidP="007E4299">
      <w:pPr>
        <w:rPr>
          <w:sz w:val="22"/>
          <w:szCs w:val="22"/>
          <w:lang w:val="en-US"/>
        </w:rPr>
      </w:pPr>
      <w:r w:rsidRPr="007E4299">
        <w:rPr>
          <w:sz w:val="22"/>
          <w:szCs w:val="22"/>
          <w:lang w:val="en-US"/>
        </w:rPr>
        <w:t>The 1st November SSR informed the indicated FTE reduction, but they are separate targets that whilst related are not precisely calculated (hence the FTE reduction being a band rather than a precise figure). We have already noted above how the SSR will naturally shift over time and this is one reason why they cannot be treated as the same target.</w:t>
      </w:r>
    </w:p>
    <w:p w14:paraId="1A6EB541" w14:textId="405AF9CF" w:rsidR="004855C4" w:rsidRPr="007E4299" w:rsidRDefault="002C615C" w:rsidP="007E4299">
      <w:pPr>
        <w:rPr>
          <w:sz w:val="22"/>
          <w:szCs w:val="22"/>
          <w:lang w:val="en-US"/>
        </w:rPr>
      </w:pPr>
      <w:r w:rsidRPr="007E4299">
        <w:rPr>
          <w:sz w:val="22"/>
          <w:szCs w:val="22"/>
          <w:lang w:val="en-US"/>
        </w:rPr>
        <w:t>The RAG ratings offered an indication of each subject's current performance and outcomes. Knowing our strengths and weaknesses was important in thinking about what the potential academic future could look like.</w:t>
      </w:r>
    </w:p>
    <w:p w14:paraId="74AE5D10" w14:textId="6CAA7652" w:rsidR="002C615C" w:rsidRPr="007E4299" w:rsidRDefault="002C615C" w:rsidP="007E4299">
      <w:pPr>
        <w:rPr>
          <w:sz w:val="22"/>
          <w:szCs w:val="22"/>
          <w:lang w:val="en-US"/>
        </w:rPr>
      </w:pPr>
      <w:r w:rsidRPr="007E4299">
        <w:rPr>
          <w:sz w:val="22"/>
          <w:szCs w:val="22"/>
          <w:lang w:val="en-US"/>
        </w:rPr>
        <w:t xml:space="preserve">1st November is our standard census date for student numbers, following the enrolment period, and so that was a natural point to take a staffing snapshot as well. We are calculating a second SSR based on a 14th February census point, as this would capture January starts, some of the VSS movement, and feed into the </w:t>
      </w:r>
      <w:proofErr w:type="spellStart"/>
      <w:r w:rsidRPr="007E4299">
        <w:rPr>
          <w:sz w:val="22"/>
          <w:szCs w:val="22"/>
          <w:lang w:val="en-US"/>
        </w:rPr>
        <w:t>on going</w:t>
      </w:r>
      <w:proofErr w:type="spellEnd"/>
      <w:r w:rsidRPr="007E4299">
        <w:rPr>
          <w:sz w:val="22"/>
          <w:szCs w:val="22"/>
          <w:lang w:val="en-US"/>
        </w:rPr>
        <w:t xml:space="preserve"> consultation.</w:t>
      </w:r>
    </w:p>
    <w:p w14:paraId="6EB18D62" w14:textId="77777777" w:rsidR="005B7A18" w:rsidRPr="005A45BF" w:rsidRDefault="005B7A18" w:rsidP="007E4299">
      <w:pPr>
        <w:pStyle w:val="ListParagraph"/>
        <w:ind w:left="360"/>
        <w:rPr>
          <w:sz w:val="22"/>
          <w:szCs w:val="22"/>
          <w:lang w:val="en-US"/>
        </w:rPr>
      </w:pPr>
    </w:p>
    <w:p w14:paraId="33891115" w14:textId="4B4973F5" w:rsidR="002C615C" w:rsidRPr="007E4299" w:rsidRDefault="005B7A18" w:rsidP="007E4299">
      <w:pPr>
        <w:rPr>
          <w:sz w:val="22"/>
          <w:szCs w:val="22"/>
          <w:lang w:val="en-US"/>
        </w:rPr>
      </w:pPr>
      <w:r w:rsidRPr="007E4299">
        <w:rPr>
          <w:sz w:val="22"/>
          <w:szCs w:val="22"/>
          <w:lang w:val="en-US"/>
        </w:rPr>
        <w:t>Critical Friendship Review of CARBS</w:t>
      </w:r>
    </w:p>
    <w:p w14:paraId="3EE658EA" w14:textId="5D01428B" w:rsidR="005B7A18" w:rsidRPr="007E4299" w:rsidRDefault="00B1234D" w:rsidP="007E4299">
      <w:pPr>
        <w:rPr>
          <w:sz w:val="22"/>
          <w:szCs w:val="22"/>
          <w:lang w:val="en-US"/>
        </w:rPr>
      </w:pPr>
      <w:r w:rsidRPr="007E4299">
        <w:rPr>
          <w:sz w:val="22"/>
          <w:szCs w:val="22"/>
          <w:lang w:val="en-US"/>
        </w:rPr>
        <w:t xml:space="preserve">Professor Urfan Khaliq, Professor Stephen Bach (King's College: Business School),Professor Cathy Cassell (Durham: Business School),Professor Wendy Loretto (Edinburgh University), Laura Davies, Tim Edwards, Ben Fletcher, Andrew Glanfield,  Melanie Rimmer, Matthew Williamson. The review will not inform decisions about job reductions – its recommendations </w:t>
      </w:r>
      <w:r w:rsidRPr="007E4299">
        <w:rPr>
          <w:sz w:val="22"/>
          <w:szCs w:val="22"/>
          <w:lang w:val="en-US"/>
        </w:rPr>
        <w:lastRenderedPageBreak/>
        <w:t>focus on action to restore income and contribution levels to that required by the institution for its financial sustainability.</w:t>
      </w:r>
    </w:p>
    <w:p w14:paraId="1FBABAA6" w14:textId="7FD815FA" w:rsidR="00B1234D" w:rsidRPr="007E4299" w:rsidRDefault="00B1234D" w:rsidP="007E4299">
      <w:pPr>
        <w:rPr>
          <w:sz w:val="22"/>
          <w:szCs w:val="22"/>
          <w:lang w:val="en-US"/>
        </w:rPr>
      </w:pPr>
      <w:r w:rsidRPr="007E4299">
        <w:rPr>
          <w:sz w:val="22"/>
          <w:szCs w:val="22"/>
          <w:lang w:val="en-US"/>
        </w:rPr>
        <w:t>The final version of the CARBS Critical Friends Review and an action plan was shared mid-March with the Head of School. It is being discussed and shared with Management Board and then more widely.</w:t>
      </w:r>
    </w:p>
    <w:p w14:paraId="27DB3239" w14:textId="77777777" w:rsidR="00947F1D" w:rsidRPr="005A45BF" w:rsidRDefault="00947F1D" w:rsidP="007E4299">
      <w:pPr>
        <w:pStyle w:val="ListParagraph"/>
        <w:rPr>
          <w:sz w:val="22"/>
          <w:szCs w:val="22"/>
          <w:lang w:val="en-US"/>
        </w:rPr>
      </w:pPr>
    </w:p>
    <w:p w14:paraId="0E10E61A" w14:textId="13694801" w:rsidR="00B1234D" w:rsidRPr="007E4299" w:rsidRDefault="00947F1D" w:rsidP="007E4299">
      <w:pPr>
        <w:rPr>
          <w:sz w:val="22"/>
          <w:szCs w:val="22"/>
          <w:lang w:val="en-US"/>
        </w:rPr>
      </w:pPr>
      <w:r w:rsidRPr="007E4299">
        <w:rPr>
          <w:sz w:val="22"/>
          <w:szCs w:val="22"/>
          <w:lang w:val="en-US"/>
        </w:rPr>
        <w:t>Timescales</w:t>
      </w:r>
    </w:p>
    <w:p w14:paraId="7BD581C5" w14:textId="77777777" w:rsidR="005A45BF" w:rsidRPr="005A45BF" w:rsidRDefault="005A45BF" w:rsidP="007E4299">
      <w:pPr>
        <w:pStyle w:val="ListParagraph"/>
        <w:ind w:left="360"/>
        <w:rPr>
          <w:sz w:val="22"/>
          <w:szCs w:val="22"/>
          <w:lang w:val="en-US"/>
        </w:rPr>
      </w:pPr>
    </w:p>
    <w:p w14:paraId="5261C584" w14:textId="77777777" w:rsidR="00911581" w:rsidRPr="007E4299" w:rsidRDefault="005A45BF" w:rsidP="007E4299">
      <w:pPr>
        <w:spacing w:after="0" w:line="240" w:lineRule="auto"/>
        <w:rPr>
          <w:rFonts w:eastAsia="Times New Roman" w:cs="Times New Roman"/>
          <w:color w:val="000000"/>
          <w:kern w:val="0"/>
          <w:sz w:val="22"/>
          <w:szCs w:val="22"/>
          <w:lang w:eastAsia="en-GB"/>
          <w14:ligatures w14:val="none"/>
        </w:rPr>
      </w:pPr>
      <w:r w:rsidRPr="007E4299">
        <w:rPr>
          <w:rFonts w:eastAsia="Times New Roman" w:cs="Times New Roman"/>
          <w:color w:val="000000"/>
          <w:kern w:val="0"/>
          <w:sz w:val="22"/>
          <w:szCs w:val="22"/>
          <w:lang w:eastAsia="en-GB"/>
          <w14:ligatures w14:val="none"/>
        </w:rPr>
        <w:t>We are trying to balance the need to move at speed to resolve the financial issues with the need to ensure a good transition to a new academic future, minimising the impact on students' and staff experiences.</w:t>
      </w:r>
    </w:p>
    <w:p w14:paraId="65D8E6A6" w14:textId="77777777" w:rsidR="00C4000A" w:rsidRPr="007E4299" w:rsidRDefault="00911581" w:rsidP="007E4299">
      <w:pPr>
        <w:spacing w:after="0" w:line="240" w:lineRule="auto"/>
        <w:rPr>
          <w:rFonts w:eastAsia="Times New Roman" w:cs="Times New Roman"/>
          <w:color w:val="000000"/>
          <w:kern w:val="0"/>
          <w:sz w:val="22"/>
          <w:szCs w:val="22"/>
          <w:lang w:eastAsia="en-GB"/>
          <w14:ligatures w14:val="none"/>
        </w:rPr>
      </w:pPr>
      <w:r w:rsidRPr="007E4299">
        <w:rPr>
          <w:rFonts w:ascii="Aptos Narrow" w:eastAsia="Times New Roman" w:hAnsi="Aptos Narrow" w:cs="Times New Roman"/>
          <w:color w:val="000000"/>
          <w:kern w:val="0"/>
          <w:sz w:val="22"/>
          <w:szCs w:val="22"/>
          <w:lang w:eastAsia="en-GB"/>
          <w14:ligatures w14:val="none"/>
        </w:rPr>
        <w:t xml:space="preserve">As to be expected during meaningful consultation, the proposals are subject to change based upon other alternative viable proposals. As reiterated during our meetings, the proposals are a starting point and plans for how they would be implemented need to be worked through as part of </w:t>
      </w:r>
      <w:proofErr w:type="spellStart"/>
      <w:r w:rsidRPr="007E4299">
        <w:rPr>
          <w:rFonts w:ascii="Aptos Narrow" w:eastAsia="Times New Roman" w:hAnsi="Aptos Narrow" w:cs="Times New Roman"/>
          <w:color w:val="000000"/>
          <w:kern w:val="0"/>
          <w:sz w:val="22"/>
          <w:szCs w:val="22"/>
          <w:lang w:eastAsia="en-GB"/>
          <w14:ligatures w14:val="none"/>
        </w:rPr>
        <w:t>assesing</w:t>
      </w:r>
      <w:proofErr w:type="spellEnd"/>
      <w:r w:rsidRPr="007E4299">
        <w:rPr>
          <w:rFonts w:ascii="Aptos Narrow" w:eastAsia="Times New Roman" w:hAnsi="Aptos Narrow" w:cs="Times New Roman"/>
          <w:color w:val="000000"/>
          <w:kern w:val="0"/>
          <w:sz w:val="22"/>
          <w:szCs w:val="22"/>
          <w:lang w:eastAsia="en-GB"/>
          <w14:ligatures w14:val="none"/>
        </w:rPr>
        <w:t xml:space="preserve"> whether to proceed with the proposals or an alternative. </w:t>
      </w:r>
    </w:p>
    <w:p w14:paraId="02ADEA71" w14:textId="31996C34" w:rsidR="00C4000A" w:rsidRPr="007E4299" w:rsidRDefault="00C4000A" w:rsidP="007E4299">
      <w:pPr>
        <w:spacing w:after="0" w:line="240" w:lineRule="auto"/>
        <w:rPr>
          <w:rFonts w:eastAsia="Times New Roman" w:cs="Times New Roman"/>
          <w:color w:val="000000"/>
          <w:kern w:val="0"/>
          <w:sz w:val="22"/>
          <w:szCs w:val="22"/>
          <w:lang w:eastAsia="en-GB"/>
          <w14:ligatures w14:val="none"/>
        </w:rPr>
      </w:pPr>
      <w:r w:rsidRPr="007E4299">
        <w:rPr>
          <w:rFonts w:ascii="Aptos Narrow" w:eastAsia="Times New Roman" w:hAnsi="Aptos Narrow" w:cs="Times New Roman"/>
          <w:color w:val="000000"/>
          <w:kern w:val="0"/>
          <w:sz w:val="22"/>
          <w:szCs w:val="22"/>
          <w:lang w:eastAsia="en-GB"/>
          <w14:ligatures w14:val="none"/>
        </w:rPr>
        <w:t xml:space="preserve">As details become clear, these are being shared. Currently, there is no requirement for selection criteria as we are still working to avoid compulsory redundancies wherever possible. If we get to a point where the University must look to make compulsory redundancies then we will consult with our TUs. </w:t>
      </w:r>
    </w:p>
    <w:p w14:paraId="04B0FB16" w14:textId="77777777" w:rsidR="00C4000A" w:rsidRPr="00C4000A" w:rsidRDefault="00C4000A" w:rsidP="007E4299">
      <w:pPr>
        <w:pStyle w:val="ListParagraph"/>
        <w:spacing w:after="0" w:line="240" w:lineRule="auto"/>
        <w:ind w:left="360"/>
        <w:rPr>
          <w:rFonts w:eastAsia="Times New Roman" w:cs="Times New Roman"/>
          <w:color w:val="000000"/>
          <w:kern w:val="0"/>
          <w:sz w:val="22"/>
          <w:szCs w:val="22"/>
          <w:lang w:eastAsia="en-GB"/>
          <w14:ligatures w14:val="none"/>
        </w:rPr>
      </w:pPr>
    </w:p>
    <w:p w14:paraId="4546BC0F" w14:textId="5EF776C6" w:rsidR="00C4000A" w:rsidRPr="007E4299" w:rsidRDefault="00C4000A" w:rsidP="007E4299">
      <w:pPr>
        <w:spacing w:after="0" w:line="240" w:lineRule="auto"/>
        <w:rPr>
          <w:rFonts w:eastAsia="Times New Roman" w:cs="Times New Roman"/>
          <w:color w:val="000000"/>
          <w:kern w:val="0"/>
          <w:sz w:val="22"/>
          <w:szCs w:val="22"/>
          <w:lang w:eastAsia="en-GB"/>
          <w14:ligatures w14:val="none"/>
        </w:rPr>
      </w:pPr>
      <w:r w:rsidRPr="007E4299">
        <w:rPr>
          <w:rFonts w:eastAsia="Times New Roman" w:cs="Times New Roman"/>
          <w:color w:val="000000"/>
          <w:kern w:val="0"/>
          <w:sz w:val="22"/>
          <w:szCs w:val="22"/>
          <w:lang w:eastAsia="en-GB"/>
          <w14:ligatures w14:val="none"/>
        </w:rPr>
        <w:t>Teaching</w:t>
      </w:r>
    </w:p>
    <w:p w14:paraId="428F919A" w14:textId="77777777" w:rsidR="00FA1B32" w:rsidRPr="00781A55" w:rsidRDefault="00FA1B32" w:rsidP="007E4299">
      <w:pPr>
        <w:pStyle w:val="ListParagraph"/>
        <w:spacing w:after="0" w:line="240" w:lineRule="auto"/>
        <w:ind w:left="360"/>
        <w:rPr>
          <w:rFonts w:eastAsia="Times New Roman" w:cs="Times New Roman"/>
          <w:color w:val="000000"/>
          <w:kern w:val="0"/>
          <w:sz w:val="22"/>
          <w:szCs w:val="22"/>
          <w:lang w:eastAsia="en-GB"/>
          <w14:ligatures w14:val="none"/>
        </w:rPr>
      </w:pPr>
    </w:p>
    <w:p w14:paraId="6BE75074" w14:textId="33B7CDF3" w:rsidR="00C4000A" w:rsidRPr="007E4299" w:rsidRDefault="00722CCB" w:rsidP="007E4299">
      <w:pPr>
        <w:spacing w:after="0" w:line="240" w:lineRule="auto"/>
        <w:rPr>
          <w:rFonts w:eastAsia="Times New Roman" w:cs="Times New Roman"/>
          <w:color w:val="000000"/>
          <w:kern w:val="0"/>
          <w:sz w:val="22"/>
          <w:szCs w:val="22"/>
          <w:lang w:eastAsia="en-GB"/>
          <w14:ligatures w14:val="none"/>
        </w:rPr>
      </w:pPr>
      <w:r w:rsidRPr="007E4299">
        <w:rPr>
          <w:rFonts w:eastAsia="Times New Roman" w:cs="Times New Roman"/>
          <w:color w:val="000000"/>
          <w:kern w:val="0"/>
          <w:sz w:val="22"/>
          <w:szCs w:val="22"/>
          <w:lang w:eastAsia="en-GB"/>
          <w14:ligatures w14:val="none"/>
        </w:rPr>
        <w:t>The target SSRs are within the realms of SSRs at other universities in the UK (and are lower than in other nations). We will need to consider how we undertake delivery and assessment, and limit the amount of small scale provision and optionality.</w:t>
      </w:r>
    </w:p>
    <w:p w14:paraId="0A9143E0" w14:textId="7DF4CB88" w:rsidR="002A3588" w:rsidRPr="007E4299" w:rsidRDefault="00A91483" w:rsidP="007E4299">
      <w:pPr>
        <w:spacing w:after="0" w:line="240" w:lineRule="auto"/>
        <w:rPr>
          <w:rFonts w:eastAsia="Times New Roman" w:cs="Times New Roman"/>
          <w:color w:val="000000"/>
          <w:kern w:val="0"/>
          <w:sz w:val="22"/>
          <w:szCs w:val="22"/>
          <w:lang w:eastAsia="en-GB"/>
          <w14:ligatures w14:val="none"/>
        </w:rPr>
      </w:pPr>
      <w:r w:rsidRPr="007E4299">
        <w:rPr>
          <w:rFonts w:eastAsia="Times New Roman" w:cs="Times New Roman"/>
          <w:color w:val="000000"/>
          <w:kern w:val="0"/>
          <w:sz w:val="22"/>
          <w:szCs w:val="22"/>
          <w:lang w:eastAsia="en-GB"/>
          <w14:ligatures w14:val="none"/>
        </w:rPr>
        <w:t xml:space="preserve">The target SSR does not take account of future potential TNE or other types of provision. Consideration of this will be made at the point that </w:t>
      </w:r>
      <w:r w:rsidR="002A3588" w:rsidRPr="007E4299">
        <w:rPr>
          <w:rFonts w:eastAsia="Times New Roman" w:cs="Times New Roman"/>
          <w:color w:val="000000"/>
          <w:kern w:val="0"/>
          <w:sz w:val="22"/>
          <w:szCs w:val="22"/>
          <w:lang w:eastAsia="en-GB"/>
          <w14:ligatures w14:val="none"/>
        </w:rPr>
        <w:t>partnerships</w:t>
      </w:r>
      <w:r w:rsidRPr="007E4299">
        <w:rPr>
          <w:rFonts w:eastAsia="Times New Roman" w:cs="Times New Roman"/>
          <w:color w:val="000000"/>
          <w:kern w:val="0"/>
          <w:sz w:val="22"/>
          <w:szCs w:val="22"/>
          <w:lang w:eastAsia="en-GB"/>
          <w14:ligatures w14:val="none"/>
        </w:rPr>
        <w:t xml:space="preserve"> or contracts are committed to.</w:t>
      </w:r>
    </w:p>
    <w:p w14:paraId="11D782AF" w14:textId="535F501D" w:rsidR="002A3588" w:rsidRPr="007E4299" w:rsidRDefault="002A3588" w:rsidP="007E4299">
      <w:pPr>
        <w:spacing w:after="0" w:line="240" w:lineRule="auto"/>
        <w:rPr>
          <w:rFonts w:eastAsia="Times New Roman" w:cs="Times New Roman"/>
          <w:color w:val="000000"/>
          <w:kern w:val="0"/>
          <w:sz w:val="22"/>
          <w:szCs w:val="22"/>
          <w:lang w:eastAsia="en-GB"/>
          <w14:ligatures w14:val="none"/>
        </w:rPr>
      </w:pPr>
      <w:r w:rsidRPr="007E4299">
        <w:rPr>
          <w:rFonts w:ascii="Aptos Narrow" w:eastAsia="Times New Roman" w:hAnsi="Aptos Narrow" w:cs="Times New Roman"/>
          <w:color w:val="000000"/>
          <w:kern w:val="0"/>
          <w:sz w:val="22"/>
          <w:szCs w:val="22"/>
          <w:lang w:eastAsia="en-GB"/>
          <w14:ligatures w14:val="none"/>
        </w:rPr>
        <w:t>We are working at pace to understand what the academic staffing needs might be across our Schools, including from CARBS. UEB will be assessing whether any changes are required to the current Academic Futures proposals, including in relation to FTE reductions, and the implications for staff currently in scope, in respect of those Schools that will participate in the delivery of programmes in Kazakhstan.</w:t>
      </w:r>
    </w:p>
    <w:p w14:paraId="7B449A74" w14:textId="77777777" w:rsidR="002A3588" w:rsidRDefault="002A3588" w:rsidP="007E4299">
      <w:pPr>
        <w:spacing w:after="0" w:line="240" w:lineRule="auto"/>
        <w:rPr>
          <w:rFonts w:eastAsia="Times New Roman" w:cs="Times New Roman"/>
          <w:color w:val="000000"/>
          <w:kern w:val="0"/>
          <w:sz w:val="22"/>
          <w:szCs w:val="22"/>
          <w:lang w:eastAsia="en-GB"/>
          <w14:ligatures w14:val="none"/>
        </w:rPr>
      </w:pPr>
    </w:p>
    <w:p w14:paraId="4EC15DDA" w14:textId="273D418F" w:rsidR="002A3588" w:rsidRPr="007E4299" w:rsidRDefault="000275D4" w:rsidP="007E4299">
      <w:pPr>
        <w:spacing w:after="0" w:line="240" w:lineRule="auto"/>
        <w:rPr>
          <w:rFonts w:eastAsia="Times New Roman" w:cs="Times New Roman"/>
          <w:color w:val="000000"/>
          <w:kern w:val="0"/>
          <w:sz w:val="22"/>
          <w:szCs w:val="22"/>
          <w:lang w:eastAsia="en-GB"/>
          <w14:ligatures w14:val="none"/>
        </w:rPr>
      </w:pPr>
      <w:r w:rsidRPr="007E4299">
        <w:rPr>
          <w:rFonts w:eastAsia="Times New Roman" w:cs="Times New Roman"/>
          <w:color w:val="000000"/>
          <w:kern w:val="0"/>
          <w:sz w:val="22"/>
          <w:szCs w:val="22"/>
          <w:lang w:eastAsia="en-GB"/>
          <w14:ligatures w14:val="none"/>
        </w:rPr>
        <w:t>Research</w:t>
      </w:r>
    </w:p>
    <w:p w14:paraId="01A78942" w14:textId="77777777" w:rsidR="00FA1B32" w:rsidRPr="00FA1B32" w:rsidRDefault="00FA1B32" w:rsidP="007E4299">
      <w:pPr>
        <w:spacing w:after="0" w:line="240" w:lineRule="auto"/>
        <w:rPr>
          <w:rFonts w:eastAsia="Times New Roman" w:cs="Times New Roman"/>
          <w:color w:val="000000"/>
          <w:kern w:val="0"/>
          <w:sz w:val="22"/>
          <w:szCs w:val="22"/>
          <w:lang w:eastAsia="en-GB"/>
          <w14:ligatures w14:val="none"/>
        </w:rPr>
      </w:pPr>
    </w:p>
    <w:p w14:paraId="4EFEB6A3" w14:textId="11F6C9B6" w:rsidR="000275D4" w:rsidRPr="007E4299" w:rsidRDefault="009459B7" w:rsidP="007E4299">
      <w:pPr>
        <w:spacing w:after="0" w:line="240" w:lineRule="auto"/>
        <w:rPr>
          <w:rFonts w:ascii="Aptos" w:eastAsia="Times New Roman" w:hAnsi="Aptos" w:cs="Times New Roman"/>
          <w:color w:val="000000"/>
          <w:kern w:val="0"/>
          <w:sz w:val="22"/>
          <w:szCs w:val="22"/>
          <w:lang w:eastAsia="en-GB"/>
          <w14:ligatures w14:val="none"/>
        </w:rPr>
      </w:pPr>
      <w:r w:rsidRPr="007E4299">
        <w:rPr>
          <w:rFonts w:ascii="Aptos" w:eastAsia="Times New Roman" w:hAnsi="Aptos" w:cs="Times New Roman"/>
          <w:color w:val="000000"/>
          <w:kern w:val="0"/>
          <w:sz w:val="22"/>
          <w:szCs w:val="22"/>
          <w:lang w:eastAsia="en-GB"/>
          <w14:ligatures w14:val="none"/>
        </w:rPr>
        <w:t>We will remain research intensive and there is considerable work on-going to enable the teaching of student cohorts in a different SSR environment.</w:t>
      </w:r>
    </w:p>
    <w:p w14:paraId="03FE749F" w14:textId="25DCDE76" w:rsidR="00D16863" w:rsidRPr="007E4299" w:rsidRDefault="00D16863" w:rsidP="007E4299">
      <w:pPr>
        <w:spacing w:after="0" w:line="240" w:lineRule="auto"/>
        <w:rPr>
          <w:rFonts w:ascii="Aptos" w:eastAsia="Times New Roman" w:hAnsi="Aptos" w:cs="Times New Roman"/>
          <w:color w:val="000000"/>
          <w:kern w:val="0"/>
          <w:sz w:val="22"/>
          <w:szCs w:val="22"/>
          <w:lang w:eastAsia="en-GB"/>
          <w14:ligatures w14:val="none"/>
        </w:rPr>
      </w:pPr>
      <w:r w:rsidRPr="007E4299">
        <w:rPr>
          <w:rFonts w:ascii="Aptos" w:eastAsia="Times New Roman" w:hAnsi="Aptos" w:cs="Times New Roman"/>
          <w:color w:val="000000"/>
          <w:kern w:val="0"/>
          <w:sz w:val="22"/>
          <w:szCs w:val="22"/>
          <w:lang w:eastAsia="en-GB"/>
          <w14:ligatures w14:val="none"/>
        </w:rPr>
        <w:t>Staff numbers relate to research power as opposed to GPA. Both are important. We will remain research intensive and there is considerable work on-going to enable the teaching of student cohorts in a different SSR environment.</w:t>
      </w:r>
    </w:p>
    <w:p w14:paraId="6555FA40" w14:textId="77777777" w:rsidR="00D16863" w:rsidRDefault="00D16863" w:rsidP="007E4299">
      <w:pPr>
        <w:spacing w:after="0" w:line="240" w:lineRule="auto"/>
        <w:rPr>
          <w:rFonts w:ascii="Aptos" w:eastAsia="Times New Roman" w:hAnsi="Aptos" w:cs="Times New Roman"/>
          <w:color w:val="000000"/>
          <w:kern w:val="0"/>
          <w:sz w:val="22"/>
          <w:szCs w:val="22"/>
          <w:lang w:eastAsia="en-GB"/>
          <w14:ligatures w14:val="none"/>
        </w:rPr>
      </w:pPr>
    </w:p>
    <w:p w14:paraId="2FC7953A" w14:textId="47A2F0EC" w:rsidR="00781A55" w:rsidRPr="007E4299" w:rsidRDefault="00781A55" w:rsidP="007E4299">
      <w:pPr>
        <w:spacing w:after="0" w:line="240" w:lineRule="auto"/>
        <w:rPr>
          <w:rFonts w:ascii="Aptos" w:eastAsia="Times New Roman" w:hAnsi="Aptos" w:cs="Times New Roman"/>
          <w:color w:val="000000"/>
          <w:kern w:val="0"/>
          <w:sz w:val="22"/>
          <w:szCs w:val="22"/>
          <w:lang w:eastAsia="en-GB"/>
          <w14:ligatures w14:val="none"/>
        </w:rPr>
      </w:pPr>
      <w:r w:rsidRPr="007E4299">
        <w:rPr>
          <w:rFonts w:ascii="Aptos" w:eastAsia="Times New Roman" w:hAnsi="Aptos" w:cs="Times New Roman"/>
          <w:color w:val="000000"/>
          <w:kern w:val="0"/>
          <w:sz w:val="22"/>
          <w:szCs w:val="22"/>
          <w:lang w:eastAsia="en-GB"/>
          <w14:ligatures w14:val="none"/>
        </w:rPr>
        <w:t>Compulsory Redundancies</w:t>
      </w:r>
    </w:p>
    <w:p w14:paraId="2F12146A" w14:textId="77777777" w:rsidR="00952E06" w:rsidRPr="00FA1B32" w:rsidRDefault="00952E06" w:rsidP="007E4299">
      <w:pPr>
        <w:spacing w:after="0" w:line="240" w:lineRule="auto"/>
        <w:rPr>
          <w:rFonts w:ascii="Aptos" w:eastAsia="Times New Roman" w:hAnsi="Aptos" w:cs="Times New Roman"/>
          <w:color w:val="000000"/>
          <w:kern w:val="0"/>
          <w:sz w:val="22"/>
          <w:szCs w:val="22"/>
          <w:lang w:eastAsia="en-GB"/>
          <w14:ligatures w14:val="none"/>
        </w:rPr>
      </w:pPr>
    </w:p>
    <w:p w14:paraId="0A70DA58" w14:textId="77777777" w:rsidR="00D07C55" w:rsidRPr="007E4299" w:rsidRDefault="00D07C55" w:rsidP="007E4299">
      <w:pPr>
        <w:spacing w:after="0" w:line="240" w:lineRule="auto"/>
        <w:rPr>
          <w:rFonts w:ascii="Aptos Narrow" w:eastAsia="Times New Roman" w:hAnsi="Aptos Narrow" w:cs="Times New Roman"/>
          <w:color w:val="000000"/>
          <w:kern w:val="0"/>
          <w:sz w:val="22"/>
          <w:szCs w:val="22"/>
          <w:lang w:eastAsia="en-GB"/>
          <w14:ligatures w14:val="none"/>
        </w:rPr>
      </w:pPr>
      <w:r w:rsidRPr="007E4299">
        <w:rPr>
          <w:rFonts w:ascii="Aptos Narrow" w:eastAsia="Times New Roman" w:hAnsi="Aptos Narrow" w:cs="Times New Roman"/>
          <w:color w:val="000000"/>
          <w:kern w:val="0"/>
          <w:sz w:val="22"/>
          <w:szCs w:val="22"/>
          <w:lang w:eastAsia="en-GB"/>
          <w14:ligatures w14:val="none"/>
        </w:rPr>
        <w:t>If the University reaches that point, we will consult with you on developing the criteria.</w:t>
      </w:r>
    </w:p>
    <w:p w14:paraId="4BB833DC" w14:textId="4A751B5F" w:rsidR="00781A55" w:rsidRPr="007E4299" w:rsidRDefault="000454B6" w:rsidP="007E4299">
      <w:pPr>
        <w:spacing w:after="0" w:line="240" w:lineRule="auto"/>
        <w:rPr>
          <w:rFonts w:ascii="Aptos" w:eastAsia="Times New Roman" w:hAnsi="Aptos" w:cs="Times New Roman"/>
          <w:color w:val="000000"/>
          <w:kern w:val="0"/>
          <w:sz w:val="22"/>
          <w:szCs w:val="22"/>
          <w:lang w:eastAsia="en-GB"/>
          <w14:ligatures w14:val="none"/>
        </w:rPr>
      </w:pPr>
      <w:r w:rsidRPr="007E4299">
        <w:rPr>
          <w:rFonts w:ascii="Aptos Narrow" w:eastAsia="Times New Roman" w:hAnsi="Aptos Narrow" w:cs="Times New Roman"/>
          <w:color w:val="000000"/>
          <w:kern w:val="0"/>
          <w:sz w:val="22"/>
          <w:szCs w:val="22"/>
          <w:lang w:eastAsia="en-GB"/>
          <w14:ligatures w14:val="none"/>
        </w:rPr>
        <w:t>Any new organisational structures and the selection criteria for roles will form part of the consultation process.</w:t>
      </w:r>
    </w:p>
    <w:p w14:paraId="08810619" w14:textId="42B6FA09" w:rsidR="000454B6" w:rsidRPr="007E4299" w:rsidRDefault="00D17D1C" w:rsidP="007E4299">
      <w:pPr>
        <w:spacing w:after="0" w:line="240" w:lineRule="auto"/>
        <w:rPr>
          <w:rFonts w:ascii="Aptos" w:eastAsia="Times New Roman" w:hAnsi="Aptos" w:cs="Times New Roman"/>
          <w:color w:val="000000"/>
          <w:kern w:val="0"/>
          <w:sz w:val="22"/>
          <w:szCs w:val="22"/>
          <w:lang w:eastAsia="en-GB"/>
          <w14:ligatures w14:val="none"/>
        </w:rPr>
      </w:pPr>
      <w:r w:rsidRPr="007E4299">
        <w:rPr>
          <w:rFonts w:ascii="Aptos" w:eastAsia="Times New Roman" w:hAnsi="Aptos" w:cs="Times New Roman"/>
          <w:color w:val="000000"/>
          <w:kern w:val="0"/>
          <w:sz w:val="22"/>
          <w:szCs w:val="22"/>
          <w:lang w:eastAsia="en-GB"/>
          <w14:ligatures w14:val="none"/>
        </w:rPr>
        <w:t>This question is unclear, please pr</w:t>
      </w:r>
      <w:r w:rsidR="00D1689C" w:rsidRPr="007E4299">
        <w:rPr>
          <w:rFonts w:ascii="Aptos" w:eastAsia="Times New Roman" w:hAnsi="Aptos" w:cs="Times New Roman"/>
          <w:color w:val="000000"/>
          <w:kern w:val="0"/>
          <w:sz w:val="22"/>
          <w:szCs w:val="22"/>
          <w:lang w:eastAsia="en-GB"/>
          <w14:ligatures w14:val="none"/>
        </w:rPr>
        <w:t>ovide further clarification.</w:t>
      </w:r>
    </w:p>
    <w:p w14:paraId="1A6C818E" w14:textId="77777777" w:rsidR="00434979" w:rsidRDefault="00434979" w:rsidP="007E4299">
      <w:pPr>
        <w:pStyle w:val="ListParagraph"/>
        <w:spacing w:after="0" w:line="240" w:lineRule="auto"/>
        <w:ind w:left="360"/>
        <w:rPr>
          <w:rFonts w:ascii="Aptos" w:eastAsia="Times New Roman" w:hAnsi="Aptos" w:cs="Times New Roman"/>
          <w:color w:val="000000"/>
          <w:kern w:val="0"/>
          <w:sz w:val="22"/>
          <w:szCs w:val="22"/>
          <w:lang w:eastAsia="en-GB"/>
          <w14:ligatures w14:val="none"/>
        </w:rPr>
      </w:pPr>
    </w:p>
    <w:p w14:paraId="43A476F4" w14:textId="0E9E1F14" w:rsidR="00434979" w:rsidRPr="007E4299" w:rsidRDefault="00434979" w:rsidP="007E4299">
      <w:pPr>
        <w:spacing w:after="0" w:line="240" w:lineRule="auto"/>
        <w:rPr>
          <w:rFonts w:ascii="Aptos" w:eastAsia="Times New Roman" w:hAnsi="Aptos" w:cs="Times New Roman"/>
          <w:color w:val="000000"/>
          <w:kern w:val="0"/>
          <w:sz w:val="22"/>
          <w:szCs w:val="22"/>
          <w:lang w:eastAsia="en-GB"/>
          <w14:ligatures w14:val="none"/>
        </w:rPr>
      </w:pPr>
      <w:r w:rsidRPr="007E4299">
        <w:rPr>
          <w:rFonts w:ascii="Aptos" w:eastAsia="Times New Roman" w:hAnsi="Aptos" w:cs="Times New Roman"/>
          <w:color w:val="000000"/>
          <w:kern w:val="0"/>
          <w:sz w:val="22"/>
          <w:szCs w:val="22"/>
          <w:lang w:eastAsia="en-GB"/>
          <w14:ligatures w14:val="none"/>
        </w:rPr>
        <w:t xml:space="preserve">Diversity and Inclusivity </w:t>
      </w:r>
    </w:p>
    <w:p w14:paraId="1BE9860C" w14:textId="55B2B0DC" w:rsidR="00434979" w:rsidRPr="007E4299" w:rsidRDefault="0017199D" w:rsidP="007E4299">
      <w:pPr>
        <w:spacing w:after="0" w:line="240" w:lineRule="auto"/>
        <w:rPr>
          <w:rFonts w:ascii="Aptos" w:eastAsia="Times New Roman" w:hAnsi="Aptos" w:cs="Times New Roman"/>
          <w:color w:val="000000"/>
          <w:kern w:val="0"/>
          <w:sz w:val="22"/>
          <w:szCs w:val="22"/>
          <w:lang w:eastAsia="en-GB"/>
          <w14:ligatures w14:val="none"/>
        </w:rPr>
      </w:pPr>
      <w:r w:rsidRPr="007E4299">
        <w:rPr>
          <w:rFonts w:ascii="Aptos" w:eastAsia="Times New Roman" w:hAnsi="Aptos" w:cs="Times New Roman"/>
          <w:color w:val="000000"/>
          <w:kern w:val="0"/>
          <w:sz w:val="22"/>
          <w:szCs w:val="22"/>
          <w:lang w:eastAsia="en-GB"/>
          <w14:ligatures w14:val="none"/>
        </w:rPr>
        <w:lastRenderedPageBreak/>
        <w:t>We have undertaken an initial Equality Impact Assessment to understand all the protected characteristics of those currently at risk and this will be continuously monitored throughout the process and any adverse risk identified and mitigated wherever possible. The impact across proposals will vary but this is unavoidable as people are at risk based on the roles they hold rather on the basis of any relevant protected characteristic.</w:t>
      </w:r>
    </w:p>
    <w:p w14:paraId="047B5967" w14:textId="4AC5CB4C" w:rsidR="00C94CCB" w:rsidRPr="007E4299" w:rsidRDefault="00C94CCB" w:rsidP="007E4299">
      <w:pPr>
        <w:spacing w:after="0" w:line="240" w:lineRule="auto"/>
        <w:rPr>
          <w:rFonts w:ascii="Aptos Narrow" w:eastAsia="Times New Roman" w:hAnsi="Aptos Narrow" w:cs="Times New Roman"/>
          <w:color w:val="000000"/>
          <w:kern w:val="0"/>
          <w:sz w:val="22"/>
          <w:szCs w:val="22"/>
          <w:lang w:eastAsia="en-GB"/>
          <w14:ligatures w14:val="none"/>
        </w:rPr>
      </w:pPr>
      <w:r w:rsidRPr="007E4299">
        <w:rPr>
          <w:rFonts w:ascii="Aptos Narrow" w:eastAsia="Times New Roman" w:hAnsi="Aptos Narrow" w:cs="Times New Roman"/>
          <w:color w:val="000000"/>
          <w:kern w:val="0"/>
          <w:sz w:val="22"/>
          <w:szCs w:val="22"/>
          <w:lang w:eastAsia="en-GB"/>
          <w14:ligatures w14:val="none"/>
        </w:rPr>
        <w:t xml:space="preserve">The University's financial data is available every year in the form of our Annual Report which is published on the intranet. The data -- publicly available -- that informed (not </w:t>
      </w:r>
      <w:r w:rsidR="00754146" w:rsidRPr="007E4299">
        <w:rPr>
          <w:rFonts w:ascii="Aptos Narrow" w:eastAsia="Times New Roman" w:hAnsi="Aptos Narrow" w:cs="Times New Roman"/>
          <w:color w:val="000000"/>
          <w:kern w:val="0"/>
          <w:sz w:val="22"/>
          <w:szCs w:val="22"/>
          <w:lang w:eastAsia="en-GB"/>
          <w14:ligatures w14:val="none"/>
        </w:rPr>
        <w:t>algorithmically</w:t>
      </w:r>
      <w:r w:rsidRPr="007E4299">
        <w:rPr>
          <w:rFonts w:ascii="Aptos Narrow" w:eastAsia="Times New Roman" w:hAnsi="Aptos Narrow" w:cs="Times New Roman"/>
          <w:color w:val="000000"/>
          <w:kern w:val="0"/>
          <w:sz w:val="22"/>
          <w:szCs w:val="22"/>
          <w:lang w:eastAsia="en-GB"/>
          <w14:ligatures w14:val="none"/>
        </w:rPr>
        <w:t xml:space="preserve"> conditioned) the proposals have already been shared with our community, again on the intranet. </w:t>
      </w:r>
    </w:p>
    <w:p w14:paraId="1F2A444D" w14:textId="31018074" w:rsidR="00C94CCB" w:rsidRDefault="00C94CCB" w:rsidP="007E4299">
      <w:pPr>
        <w:spacing w:after="0" w:line="240" w:lineRule="auto"/>
        <w:rPr>
          <w:rFonts w:ascii="Aptos Narrow" w:eastAsia="Times New Roman" w:hAnsi="Aptos Narrow" w:cs="Times New Roman"/>
          <w:color w:val="000000"/>
          <w:kern w:val="0"/>
          <w:sz w:val="22"/>
          <w:szCs w:val="22"/>
          <w:lang w:eastAsia="en-GB"/>
          <w14:ligatures w14:val="none"/>
        </w:rPr>
      </w:pPr>
    </w:p>
    <w:p w14:paraId="1CFCD051" w14:textId="3C7B8C53" w:rsidR="00237321" w:rsidRPr="007E4299" w:rsidRDefault="00237321" w:rsidP="007E4299">
      <w:pPr>
        <w:spacing w:after="0" w:line="240" w:lineRule="auto"/>
        <w:rPr>
          <w:rFonts w:ascii="Aptos Narrow" w:eastAsia="Times New Roman" w:hAnsi="Aptos Narrow" w:cs="Times New Roman"/>
          <w:color w:val="000000"/>
          <w:kern w:val="0"/>
          <w:sz w:val="22"/>
          <w:szCs w:val="22"/>
          <w:lang w:eastAsia="en-GB"/>
          <w14:ligatures w14:val="none"/>
        </w:rPr>
      </w:pPr>
      <w:r w:rsidRPr="007E4299">
        <w:rPr>
          <w:rFonts w:ascii="Aptos Narrow" w:eastAsia="Times New Roman" w:hAnsi="Aptos Narrow" w:cs="Times New Roman"/>
          <w:color w:val="000000"/>
          <w:kern w:val="0"/>
          <w:sz w:val="22"/>
          <w:szCs w:val="22"/>
          <w:lang w:eastAsia="en-GB"/>
          <w14:ligatures w14:val="none"/>
        </w:rPr>
        <w:t>2. ENGIN</w:t>
      </w:r>
    </w:p>
    <w:p w14:paraId="5BBAB143" w14:textId="77777777" w:rsidR="00237321" w:rsidRDefault="00237321" w:rsidP="007E4299">
      <w:pPr>
        <w:spacing w:after="0" w:line="240" w:lineRule="auto"/>
        <w:rPr>
          <w:rFonts w:ascii="Aptos Narrow" w:eastAsia="Times New Roman" w:hAnsi="Aptos Narrow" w:cs="Times New Roman"/>
          <w:color w:val="000000"/>
          <w:kern w:val="0"/>
          <w:sz w:val="22"/>
          <w:szCs w:val="22"/>
          <w:lang w:eastAsia="en-GB"/>
          <w14:ligatures w14:val="none"/>
        </w:rPr>
      </w:pPr>
    </w:p>
    <w:p w14:paraId="722C4ADD" w14:textId="77777777" w:rsidR="00CF0BE6" w:rsidRPr="007E4299" w:rsidRDefault="00754146" w:rsidP="007E4299">
      <w:pPr>
        <w:spacing w:after="0" w:line="240" w:lineRule="auto"/>
        <w:rPr>
          <w:rFonts w:ascii="Aptos Narrow" w:eastAsia="Times New Roman" w:hAnsi="Aptos Narrow" w:cs="Times New Roman"/>
          <w:color w:val="000000"/>
          <w:kern w:val="0"/>
          <w:sz w:val="22"/>
          <w:szCs w:val="22"/>
          <w:lang w:eastAsia="en-GB"/>
          <w14:ligatures w14:val="none"/>
        </w:rPr>
      </w:pPr>
      <w:r w:rsidRPr="007E4299">
        <w:rPr>
          <w:rFonts w:ascii="Aptos Narrow" w:eastAsia="Times New Roman" w:hAnsi="Aptos Narrow" w:cs="Times New Roman"/>
          <w:color w:val="000000"/>
          <w:kern w:val="0"/>
          <w:sz w:val="22"/>
          <w:szCs w:val="22"/>
          <w:lang w:eastAsia="en-GB"/>
          <w14:ligatures w14:val="none"/>
        </w:rPr>
        <w:t>If and when we reach this, the proposed selection criteria will be shared with you.</w:t>
      </w:r>
    </w:p>
    <w:p w14:paraId="1E6BA6CB" w14:textId="74E43759" w:rsidR="00CF0BE6" w:rsidRPr="007E4299" w:rsidRDefault="00CF0BE6" w:rsidP="007E4299">
      <w:pPr>
        <w:spacing w:after="0" w:line="240" w:lineRule="auto"/>
        <w:rPr>
          <w:rFonts w:ascii="Aptos Narrow" w:eastAsia="Times New Roman" w:hAnsi="Aptos Narrow" w:cs="Times New Roman"/>
          <w:color w:val="000000"/>
          <w:kern w:val="0"/>
          <w:sz w:val="22"/>
          <w:szCs w:val="22"/>
          <w:lang w:eastAsia="en-GB"/>
          <w14:ligatures w14:val="none"/>
        </w:rPr>
      </w:pPr>
      <w:r w:rsidRPr="007E4299">
        <w:rPr>
          <w:rFonts w:ascii="Aptos Narrow" w:eastAsia="Times New Roman" w:hAnsi="Aptos Narrow" w:cs="Times New Roman"/>
          <w:color w:val="000000"/>
          <w:kern w:val="0"/>
          <w:sz w:val="22"/>
          <w:szCs w:val="22"/>
          <w:lang w:eastAsia="en-GB"/>
          <w14:ligatures w14:val="none"/>
        </w:rPr>
        <w:t>This is currently unclear, however consideration may need to be given to teach out for example.</w:t>
      </w:r>
    </w:p>
    <w:p w14:paraId="1C2A70E3" w14:textId="77777777" w:rsidR="00CF0BE6" w:rsidRDefault="00CF0BE6" w:rsidP="007E4299">
      <w:pPr>
        <w:pStyle w:val="ListParagraph"/>
        <w:spacing w:after="0" w:line="240" w:lineRule="auto"/>
        <w:ind w:left="360"/>
        <w:rPr>
          <w:rFonts w:ascii="Aptos Narrow" w:eastAsia="Times New Roman" w:hAnsi="Aptos Narrow" w:cs="Times New Roman"/>
          <w:color w:val="000000"/>
          <w:kern w:val="0"/>
          <w:sz w:val="22"/>
          <w:szCs w:val="22"/>
          <w:lang w:eastAsia="en-GB"/>
          <w14:ligatures w14:val="none"/>
        </w:rPr>
      </w:pPr>
    </w:p>
    <w:p w14:paraId="6B8C2346" w14:textId="049736A4" w:rsidR="00CF0BE6" w:rsidRPr="007E4299" w:rsidRDefault="00CF0BE6" w:rsidP="007E4299">
      <w:pPr>
        <w:spacing w:after="0" w:line="240" w:lineRule="auto"/>
        <w:rPr>
          <w:rFonts w:ascii="Aptos Narrow" w:eastAsia="Times New Roman" w:hAnsi="Aptos Narrow" w:cs="Times New Roman"/>
          <w:color w:val="000000"/>
          <w:kern w:val="0"/>
          <w:sz w:val="22"/>
          <w:szCs w:val="22"/>
          <w:lang w:eastAsia="en-GB"/>
          <w14:ligatures w14:val="none"/>
        </w:rPr>
      </w:pPr>
      <w:r w:rsidRPr="007E4299">
        <w:rPr>
          <w:rFonts w:ascii="Aptos Narrow" w:eastAsia="Times New Roman" w:hAnsi="Aptos Narrow" w:cs="Times New Roman"/>
          <w:color w:val="000000"/>
          <w:kern w:val="0"/>
          <w:sz w:val="22"/>
          <w:szCs w:val="22"/>
          <w:lang w:eastAsia="en-GB"/>
          <w14:ligatures w14:val="none"/>
        </w:rPr>
        <w:t>3. HCARE</w:t>
      </w:r>
      <w:r w:rsidR="00FA1B32" w:rsidRPr="007E4299">
        <w:rPr>
          <w:rFonts w:ascii="Aptos Narrow" w:eastAsia="Times New Roman" w:hAnsi="Aptos Narrow" w:cs="Times New Roman"/>
          <w:color w:val="000000"/>
          <w:kern w:val="0"/>
          <w:sz w:val="22"/>
          <w:szCs w:val="22"/>
          <w:lang w:eastAsia="en-GB"/>
          <w14:ligatures w14:val="none"/>
        </w:rPr>
        <w:t xml:space="preserve"> – answers to follow shortly. </w:t>
      </w:r>
      <w:r w:rsidRPr="007E4299">
        <w:rPr>
          <w:rFonts w:ascii="Aptos Narrow" w:eastAsia="Times New Roman" w:hAnsi="Aptos Narrow" w:cs="Times New Roman"/>
          <w:color w:val="000000"/>
          <w:kern w:val="0"/>
          <w:sz w:val="22"/>
          <w:szCs w:val="22"/>
          <w:lang w:eastAsia="en-GB"/>
          <w14:ligatures w14:val="none"/>
        </w:rPr>
        <w:tab/>
      </w:r>
    </w:p>
    <w:p w14:paraId="1CBFC288" w14:textId="77777777" w:rsidR="00A06508" w:rsidRDefault="00A06508" w:rsidP="007E4299">
      <w:pPr>
        <w:spacing w:after="0" w:line="240" w:lineRule="auto"/>
        <w:rPr>
          <w:rFonts w:ascii="Aptos Narrow" w:eastAsia="Times New Roman" w:hAnsi="Aptos Narrow" w:cs="Times New Roman"/>
          <w:color w:val="000000"/>
          <w:kern w:val="0"/>
          <w:sz w:val="22"/>
          <w:szCs w:val="22"/>
          <w:lang w:eastAsia="en-GB"/>
          <w14:ligatures w14:val="none"/>
        </w:rPr>
      </w:pPr>
    </w:p>
    <w:p w14:paraId="45050278" w14:textId="77777777" w:rsidR="00A06508" w:rsidRDefault="00A06508" w:rsidP="007E4299">
      <w:pPr>
        <w:spacing w:after="0" w:line="240" w:lineRule="auto"/>
        <w:rPr>
          <w:rFonts w:ascii="Aptos Narrow" w:eastAsia="Times New Roman" w:hAnsi="Aptos Narrow" w:cs="Times New Roman"/>
          <w:color w:val="000000"/>
          <w:kern w:val="0"/>
          <w:sz w:val="22"/>
          <w:szCs w:val="22"/>
          <w:lang w:eastAsia="en-GB"/>
          <w14:ligatures w14:val="none"/>
        </w:rPr>
      </w:pPr>
    </w:p>
    <w:p w14:paraId="68661D5E" w14:textId="77777777" w:rsidR="00A06508" w:rsidRDefault="00A06508" w:rsidP="007E4299">
      <w:pPr>
        <w:spacing w:after="0" w:line="240" w:lineRule="auto"/>
        <w:rPr>
          <w:rFonts w:ascii="Aptos Narrow" w:eastAsia="Times New Roman" w:hAnsi="Aptos Narrow" w:cs="Times New Roman"/>
          <w:color w:val="000000"/>
          <w:kern w:val="0"/>
          <w:sz w:val="22"/>
          <w:szCs w:val="22"/>
          <w:lang w:eastAsia="en-GB"/>
          <w14:ligatures w14:val="none"/>
        </w:rPr>
      </w:pPr>
    </w:p>
    <w:p w14:paraId="75586D8F" w14:textId="171C603A" w:rsidR="00A06508" w:rsidRPr="007E4299" w:rsidRDefault="00A06508" w:rsidP="007E4299">
      <w:pPr>
        <w:spacing w:after="0" w:line="240" w:lineRule="auto"/>
        <w:rPr>
          <w:rFonts w:ascii="Aptos Narrow" w:eastAsia="Times New Roman" w:hAnsi="Aptos Narrow" w:cs="Times New Roman"/>
          <w:color w:val="000000"/>
          <w:kern w:val="0"/>
          <w:sz w:val="22"/>
          <w:szCs w:val="22"/>
          <w:lang w:eastAsia="en-GB"/>
          <w14:ligatures w14:val="none"/>
        </w:rPr>
      </w:pPr>
      <w:r w:rsidRPr="007E4299">
        <w:rPr>
          <w:rFonts w:ascii="Aptos Narrow" w:eastAsia="Times New Roman" w:hAnsi="Aptos Narrow" w:cs="Times New Roman"/>
          <w:color w:val="000000"/>
          <w:kern w:val="0"/>
          <w:sz w:val="22"/>
          <w:szCs w:val="22"/>
          <w:lang w:eastAsia="en-GB"/>
          <w14:ligatures w14:val="none"/>
        </w:rPr>
        <w:t>4.FINANCE</w:t>
      </w:r>
    </w:p>
    <w:p w14:paraId="6BAD2210" w14:textId="77777777" w:rsidR="00D02C9D" w:rsidRDefault="00D02C9D" w:rsidP="007E4299">
      <w:pPr>
        <w:spacing w:after="0" w:line="240" w:lineRule="auto"/>
        <w:rPr>
          <w:rFonts w:ascii="Aptos Narrow" w:eastAsia="Times New Roman" w:hAnsi="Aptos Narrow" w:cs="Times New Roman"/>
          <w:color w:val="000000"/>
          <w:kern w:val="0"/>
          <w:sz w:val="22"/>
          <w:szCs w:val="22"/>
          <w:lang w:eastAsia="en-GB"/>
          <w14:ligatures w14:val="none"/>
        </w:rPr>
      </w:pPr>
    </w:p>
    <w:p w14:paraId="235FB13A" w14:textId="65EB81C7" w:rsidR="00D02C9D" w:rsidRPr="007E4299" w:rsidRDefault="00D02C9D" w:rsidP="007E4299">
      <w:pPr>
        <w:spacing w:after="0" w:line="240" w:lineRule="auto"/>
        <w:rPr>
          <w:rFonts w:ascii="Aptos Narrow" w:eastAsia="Times New Roman" w:hAnsi="Aptos Narrow" w:cs="Times New Roman"/>
          <w:color w:val="000000"/>
          <w:kern w:val="0"/>
          <w:sz w:val="22"/>
          <w:szCs w:val="22"/>
          <w:lang w:eastAsia="en-GB"/>
          <w14:ligatures w14:val="none"/>
        </w:rPr>
      </w:pPr>
      <w:r w:rsidRPr="007E4299">
        <w:rPr>
          <w:rFonts w:ascii="Aptos Narrow" w:eastAsia="Times New Roman" w:hAnsi="Aptos Narrow" w:cs="Times New Roman"/>
          <w:color w:val="000000"/>
          <w:kern w:val="0"/>
          <w:sz w:val="22"/>
          <w:szCs w:val="22"/>
          <w:lang w:eastAsia="en-GB"/>
          <w14:ligatures w14:val="none"/>
        </w:rPr>
        <w:t>Please see the Academic Futures Data Pack. We believe that this gives a clear rationale for the proposals that are being made.</w:t>
      </w:r>
    </w:p>
    <w:p w14:paraId="2FC4D6F9" w14:textId="3F971E62" w:rsidR="00D02C9D" w:rsidRPr="007E4299" w:rsidRDefault="00BF385E" w:rsidP="007E4299">
      <w:pPr>
        <w:spacing w:after="0" w:line="240" w:lineRule="auto"/>
        <w:rPr>
          <w:rFonts w:ascii="Aptos Narrow" w:eastAsia="Times New Roman" w:hAnsi="Aptos Narrow" w:cs="Times New Roman"/>
          <w:color w:val="000000"/>
          <w:kern w:val="0"/>
          <w:sz w:val="22"/>
          <w:szCs w:val="22"/>
          <w:lang w:eastAsia="en-GB"/>
          <w14:ligatures w14:val="none"/>
        </w:rPr>
      </w:pPr>
      <w:r w:rsidRPr="007E4299">
        <w:rPr>
          <w:rFonts w:ascii="Aptos Narrow" w:eastAsia="Times New Roman" w:hAnsi="Aptos Narrow" w:cs="Times New Roman"/>
          <w:color w:val="000000"/>
          <w:kern w:val="0"/>
          <w:sz w:val="22"/>
          <w:szCs w:val="22"/>
          <w:lang w:eastAsia="en-GB"/>
          <w14:ligatures w14:val="none"/>
        </w:rPr>
        <w:t>We remain confident that this will not be the case.  Our reputation (as defined by league tables etc) has been falling for some time.  Unless we change we will continue to see such deterioration.</w:t>
      </w:r>
    </w:p>
    <w:p w14:paraId="224F2B93" w14:textId="0D0B641F" w:rsidR="00BF385E" w:rsidRPr="007E4299" w:rsidRDefault="00B747F1" w:rsidP="007E4299">
      <w:pPr>
        <w:spacing w:after="0" w:line="240" w:lineRule="auto"/>
        <w:rPr>
          <w:rFonts w:ascii="Aptos Narrow" w:eastAsia="Times New Roman" w:hAnsi="Aptos Narrow" w:cs="Times New Roman"/>
          <w:color w:val="000000"/>
          <w:kern w:val="0"/>
          <w:sz w:val="22"/>
          <w:szCs w:val="22"/>
          <w:lang w:eastAsia="en-GB"/>
          <w14:ligatures w14:val="none"/>
        </w:rPr>
      </w:pPr>
      <w:r w:rsidRPr="007E4299">
        <w:rPr>
          <w:rFonts w:ascii="Aptos Narrow" w:eastAsia="Times New Roman" w:hAnsi="Aptos Narrow" w:cs="Times New Roman"/>
          <w:color w:val="000000"/>
          <w:kern w:val="0"/>
          <w:sz w:val="22"/>
          <w:szCs w:val="22"/>
          <w:lang w:eastAsia="en-GB"/>
          <w14:ligatures w14:val="none"/>
        </w:rPr>
        <w:t>This information is commercially sensitive however we can assure members that the costs of this activity was minimal and definitely at the minimum spend end of these types of projects.</w:t>
      </w:r>
    </w:p>
    <w:p w14:paraId="55AD6810" w14:textId="77777777" w:rsidR="001613FA" w:rsidRPr="007E4299" w:rsidRDefault="0010504C" w:rsidP="007E4299">
      <w:pPr>
        <w:spacing w:after="0" w:line="240" w:lineRule="auto"/>
        <w:rPr>
          <w:rFonts w:ascii="Aptos Narrow" w:eastAsia="Times New Roman" w:hAnsi="Aptos Narrow" w:cs="Times New Roman"/>
          <w:color w:val="000000"/>
          <w:kern w:val="0"/>
          <w:sz w:val="22"/>
          <w:szCs w:val="22"/>
          <w:lang w:eastAsia="en-GB"/>
          <w14:ligatures w14:val="none"/>
        </w:rPr>
      </w:pPr>
      <w:r w:rsidRPr="007E4299">
        <w:rPr>
          <w:rFonts w:ascii="Aptos Narrow" w:eastAsia="Times New Roman" w:hAnsi="Aptos Narrow" w:cs="Times New Roman"/>
          <w:color w:val="000000"/>
          <w:kern w:val="0"/>
          <w:sz w:val="22"/>
          <w:szCs w:val="22"/>
          <w:lang w:eastAsia="en-GB"/>
          <w14:ligatures w14:val="none"/>
        </w:rPr>
        <w:t>We are not anticipating any increased administration costs.  We have budgeted for £42m in restructuring costs in 2024/25.</w:t>
      </w:r>
    </w:p>
    <w:p w14:paraId="2A8392BA" w14:textId="777EC736" w:rsidR="001613FA" w:rsidRPr="007E4299" w:rsidRDefault="001613FA" w:rsidP="007E4299">
      <w:pPr>
        <w:spacing w:after="0" w:line="240" w:lineRule="auto"/>
        <w:rPr>
          <w:rFonts w:ascii="Aptos Narrow" w:eastAsia="Times New Roman" w:hAnsi="Aptos Narrow" w:cs="Times New Roman"/>
          <w:color w:val="000000"/>
          <w:kern w:val="0"/>
          <w:sz w:val="22"/>
          <w:szCs w:val="22"/>
          <w:lang w:eastAsia="en-GB"/>
          <w14:ligatures w14:val="none"/>
        </w:rPr>
      </w:pPr>
      <w:r w:rsidRPr="007E4299">
        <w:rPr>
          <w:rFonts w:ascii="Aptos Narrow" w:eastAsia="Times New Roman" w:hAnsi="Aptos Narrow" w:cs="Times New Roman"/>
          <w:color w:val="000000"/>
          <w:kern w:val="0"/>
          <w:sz w:val="22"/>
          <w:szCs w:val="22"/>
          <w:lang w:eastAsia="en-GB"/>
          <w14:ligatures w14:val="none"/>
        </w:rPr>
        <w:t>There is no increase in administrative layers.</w:t>
      </w:r>
    </w:p>
    <w:p w14:paraId="0D2C0391" w14:textId="18DE01FA" w:rsidR="0010504C" w:rsidRPr="007E4299" w:rsidRDefault="001613FA" w:rsidP="007E4299">
      <w:pPr>
        <w:spacing w:after="0" w:line="240" w:lineRule="auto"/>
        <w:rPr>
          <w:rFonts w:ascii="Aptos Narrow" w:eastAsia="Times New Roman" w:hAnsi="Aptos Narrow" w:cs="Times New Roman"/>
          <w:color w:val="000000"/>
          <w:kern w:val="0"/>
          <w:sz w:val="22"/>
          <w:szCs w:val="22"/>
          <w:lang w:eastAsia="en-GB"/>
          <w14:ligatures w14:val="none"/>
        </w:rPr>
      </w:pPr>
      <w:r w:rsidRPr="007E4299">
        <w:rPr>
          <w:rFonts w:ascii="Aptos Narrow" w:eastAsia="Times New Roman" w:hAnsi="Aptos Narrow" w:cs="Times New Roman"/>
          <w:color w:val="000000"/>
          <w:kern w:val="0"/>
          <w:sz w:val="22"/>
          <w:szCs w:val="22"/>
          <w:lang w:eastAsia="en-GB"/>
          <w14:ligatures w14:val="none"/>
        </w:rPr>
        <w:t>We are continuing to review reputation impact as we would do normally or when there is a factor that might affect us specifically e.g. as we did throughout the Marking and Assessment boycott.</w:t>
      </w:r>
    </w:p>
    <w:p w14:paraId="08FE0017" w14:textId="77777777" w:rsidR="009627A3" w:rsidRPr="007E4299" w:rsidRDefault="00CF3F12" w:rsidP="007E4299">
      <w:pPr>
        <w:spacing w:after="0" w:line="240" w:lineRule="auto"/>
        <w:rPr>
          <w:rFonts w:ascii="Aptos Narrow" w:eastAsia="Times New Roman" w:hAnsi="Aptos Narrow" w:cs="Times New Roman"/>
          <w:color w:val="000000"/>
          <w:kern w:val="0"/>
          <w:sz w:val="22"/>
          <w:szCs w:val="22"/>
          <w:lang w:eastAsia="en-GB"/>
          <w14:ligatures w14:val="none"/>
        </w:rPr>
      </w:pPr>
      <w:r w:rsidRPr="007E4299">
        <w:rPr>
          <w:rFonts w:ascii="Aptos Narrow" w:eastAsia="Times New Roman" w:hAnsi="Aptos Narrow" w:cs="Times New Roman"/>
          <w:color w:val="000000"/>
          <w:kern w:val="0"/>
          <w:sz w:val="22"/>
          <w:szCs w:val="22"/>
          <w:lang w:eastAsia="en-GB"/>
          <w14:ligatures w14:val="none"/>
        </w:rPr>
        <w:t>We are not anticipating any reduced demand for our portfolio  programmes as a result of these changes.  We expect they will enable us to be more competitive in recruiting students in the future</w:t>
      </w:r>
    </w:p>
    <w:p w14:paraId="095F9B96" w14:textId="77777777" w:rsidR="001C6B81" w:rsidRPr="007E4299" w:rsidRDefault="009627A3" w:rsidP="007E4299">
      <w:pPr>
        <w:spacing w:after="0" w:line="240" w:lineRule="auto"/>
        <w:rPr>
          <w:rFonts w:ascii="Aptos Narrow" w:eastAsia="Times New Roman" w:hAnsi="Aptos Narrow" w:cs="Times New Roman"/>
          <w:color w:val="000000"/>
          <w:kern w:val="0"/>
          <w:sz w:val="22"/>
          <w:szCs w:val="22"/>
          <w:lang w:eastAsia="en-GB"/>
          <w14:ligatures w14:val="none"/>
        </w:rPr>
      </w:pPr>
      <w:r w:rsidRPr="007E4299">
        <w:rPr>
          <w:rFonts w:ascii="Aptos Narrow" w:eastAsia="Times New Roman" w:hAnsi="Aptos Narrow" w:cs="Times New Roman"/>
          <w:color w:val="000000"/>
          <w:kern w:val="0"/>
          <w:sz w:val="22"/>
          <w:szCs w:val="22"/>
          <w:lang w:eastAsia="en-GB"/>
          <w14:ligatures w14:val="none"/>
        </w:rPr>
        <w:t>We have not as yet determined the scale of change required for Professional Services.  When we understand the Academic Future we will be in a better position to consider the Professional Services that will be required to deliver that Academic Future.</w:t>
      </w:r>
    </w:p>
    <w:p w14:paraId="18430246" w14:textId="77777777" w:rsidR="007B2216" w:rsidRPr="007E4299" w:rsidRDefault="001C6B81" w:rsidP="007E4299">
      <w:pPr>
        <w:spacing w:after="0" w:line="240" w:lineRule="auto"/>
        <w:rPr>
          <w:rFonts w:ascii="Aptos Narrow" w:eastAsia="Times New Roman" w:hAnsi="Aptos Narrow" w:cs="Times New Roman"/>
          <w:color w:val="000000"/>
          <w:kern w:val="0"/>
          <w:sz w:val="22"/>
          <w:szCs w:val="22"/>
          <w:lang w:eastAsia="en-GB"/>
          <w14:ligatures w14:val="none"/>
        </w:rPr>
      </w:pPr>
      <w:r w:rsidRPr="007E4299">
        <w:rPr>
          <w:rFonts w:ascii="Aptos Narrow" w:eastAsia="Times New Roman" w:hAnsi="Aptos Narrow" w:cs="Times New Roman"/>
          <w:color w:val="000000"/>
          <w:kern w:val="0"/>
          <w:sz w:val="22"/>
          <w:szCs w:val="22"/>
          <w:lang w:eastAsia="en-GB"/>
          <w14:ligatures w14:val="none"/>
        </w:rPr>
        <w:t xml:space="preserve">Historical planning, budgeting and recruitment decisions were made in good faith with the success of the University uppermost. The sector and market have experienced rapid and profound shifts in recruitment trends and student expectations. University Executive Board decisions are scrutinised by the University Council as the institution's supreme governing body, and our regulator </w:t>
      </w:r>
      <w:proofErr w:type="spellStart"/>
      <w:r w:rsidRPr="007E4299">
        <w:rPr>
          <w:rFonts w:ascii="Aptos Narrow" w:eastAsia="Times New Roman" w:hAnsi="Aptos Narrow" w:cs="Times New Roman"/>
          <w:color w:val="000000"/>
          <w:kern w:val="0"/>
          <w:sz w:val="22"/>
          <w:szCs w:val="22"/>
          <w:lang w:eastAsia="en-GB"/>
          <w14:ligatures w14:val="none"/>
        </w:rPr>
        <w:t>Medr</w:t>
      </w:r>
      <w:proofErr w:type="spellEnd"/>
      <w:r w:rsidRPr="007E4299">
        <w:rPr>
          <w:rFonts w:ascii="Aptos Narrow" w:eastAsia="Times New Roman" w:hAnsi="Aptos Narrow" w:cs="Times New Roman"/>
          <w:color w:val="000000"/>
          <w:kern w:val="0"/>
          <w:sz w:val="22"/>
          <w:szCs w:val="22"/>
          <w:lang w:eastAsia="en-GB"/>
          <w14:ligatures w14:val="none"/>
        </w:rPr>
        <w:t xml:space="preserve"> (previously HEFCW) plays an important role in this regard also. It is crucial that our focus now is on achieving academic and financial sustainability for the future.</w:t>
      </w:r>
    </w:p>
    <w:p w14:paraId="485B6966" w14:textId="77777777" w:rsidR="008C4357" w:rsidRPr="007E4299" w:rsidRDefault="007B2216" w:rsidP="007E4299">
      <w:pPr>
        <w:spacing w:after="0" w:line="240" w:lineRule="auto"/>
        <w:rPr>
          <w:rFonts w:ascii="Aptos Narrow" w:eastAsia="Times New Roman" w:hAnsi="Aptos Narrow" w:cs="Times New Roman"/>
          <w:color w:val="000000"/>
          <w:kern w:val="0"/>
          <w:sz w:val="22"/>
          <w:szCs w:val="22"/>
          <w:lang w:eastAsia="en-GB"/>
          <w14:ligatures w14:val="none"/>
        </w:rPr>
      </w:pPr>
      <w:r w:rsidRPr="007E4299">
        <w:rPr>
          <w:rFonts w:ascii="Aptos Narrow" w:eastAsia="Times New Roman" w:hAnsi="Aptos Narrow" w:cs="Times New Roman"/>
          <w:color w:val="000000"/>
          <w:kern w:val="0"/>
          <w:sz w:val="22"/>
          <w:szCs w:val="22"/>
          <w:lang w:eastAsia="en-GB"/>
          <w14:ligatures w14:val="none"/>
        </w:rPr>
        <w:t>SAP Concur is not used for financial reporting.</w:t>
      </w:r>
    </w:p>
    <w:p w14:paraId="5120F295" w14:textId="77777777" w:rsidR="00BD3831" w:rsidRPr="007E4299" w:rsidRDefault="008C4357" w:rsidP="007E4299">
      <w:pPr>
        <w:spacing w:after="0" w:line="240" w:lineRule="auto"/>
        <w:rPr>
          <w:rFonts w:ascii="Aptos Narrow" w:eastAsia="Times New Roman" w:hAnsi="Aptos Narrow" w:cs="Times New Roman"/>
          <w:color w:val="000000"/>
          <w:kern w:val="0"/>
          <w:sz w:val="22"/>
          <w:szCs w:val="22"/>
          <w:lang w:eastAsia="en-GB"/>
          <w14:ligatures w14:val="none"/>
        </w:rPr>
      </w:pPr>
      <w:r w:rsidRPr="007E4299">
        <w:rPr>
          <w:rFonts w:ascii="Aptos Narrow" w:eastAsia="Times New Roman" w:hAnsi="Aptos Narrow" w:cs="Times New Roman"/>
          <w:color w:val="000000"/>
          <w:kern w:val="0"/>
          <w:sz w:val="22"/>
          <w:szCs w:val="22"/>
          <w:lang w:eastAsia="en-GB"/>
          <w14:ligatures w14:val="none"/>
        </w:rPr>
        <w:t xml:space="preserve">The profound and rapid shift in international recruitment is driven by various factors, many of which are not in our control. Travel is undertaken precisely in order to secure the academic experience/reputation and the income streams that underpin and enable our core mission of teaching and research, both of which are subsidised by international recruitment.  </w:t>
      </w:r>
    </w:p>
    <w:p w14:paraId="01D7BDD2" w14:textId="77777777" w:rsidR="00D10960" w:rsidRPr="007E4299" w:rsidRDefault="00BD3831" w:rsidP="007E4299">
      <w:pPr>
        <w:spacing w:after="0" w:line="240" w:lineRule="auto"/>
        <w:rPr>
          <w:rFonts w:ascii="Aptos Narrow" w:eastAsia="Times New Roman" w:hAnsi="Aptos Narrow" w:cs="Times New Roman"/>
          <w:color w:val="000000"/>
          <w:kern w:val="0"/>
          <w:sz w:val="22"/>
          <w:szCs w:val="22"/>
          <w:lang w:eastAsia="en-GB"/>
          <w14:ligatures w14:val="none"/>
        </w:rPr>
      </w:pPr>
      <w:r w:rsidRPr="007E4299">
        <w:rPr>
          <w:rFonts w:ascii="Aptos Narrow" w:eastAsia="Times New Roman" w:hAnsi="Aptos Narrow" w:cs="Times New Roman"/>
          <w:color w:val="000000"/>
          <w:kern w:val="0"/>
          <w:sz w:val="22"/>
          <w:szCs w:val="22"/>
          <w:lang w:eastAsia="en-GB"/>
          <w14:ligatures w14:val="none"/>
        </w:rPr>
        <w:t>We have assumed for the last three years that income will increase to match our cost base.  As we know this has not been delivered.  After three years of missing income targets we now need to look at our cost base.</w:t>
      </w:r>
    </w:p>
    <w:p w14:paraId="587E037C" w14:textId="5FE0D7CC" w:rsidR="008C4357" w:rsidRPr="007E4299" w:rsidRDefault="00D10960" w:rsidP="007E4299">
      <w:pPr>
        <w:spacing w:after="0" w:line="240" w:lineRule="auto"/>
        <w:rPr>
          <w:rFonts w:ascii="Aptos Narrow" w:eastAsia="Times New Roman" w:hAnsi="Aptos Narrow" w:cs="Times New Roman"/>
          <w:color w:val="000000"/>
          <w:kern w:val="0"/>
          <w:sz w:val="22"/>
          <w:szCs w:val="22"/>
          <w:lang w:eastAsia="en-GB"/>
          <w14:ligatures w14:val="none"/>
        </w:rPr>
      </w:pPr>
      <w:r w:rsidRPr="007E4299">
        <w:rPr>
          <w:rFonts w:ascii="Aptos Narrow" w:eastAsia="Times New Roman" w:hAnsi="Aptos Narrow" w:cs="Times New Roman"/>
          <w:color w:val="000000"/>
          <w:kern w:val="0"/>
          <w:sz w:val="22"/>
          <w:szCs w:val="22"/>
          <w:lang w:eastAsia="en-GB"/>
          <w14:ligatures w14:val="none"/>
        </w:rPr>
        <w:lastRenderedPageBreak/>
        <w:t xml:space="preserve">The AF Data Pack provides data for all Schools/subjects. The rationale for the proposals made, and for why Schools are or aren't included, is evidenced there. </w:t>
      </w:r>
      <w:r w:rsidR="008C4357" w:rsidRPr="007E4299">
        <w:rPr>
          <w:rFonts w:ascii="Aptos Narrow" w:eastAsia="Times New Roman" w:hAnsi="Aptos Narrow" w:cs="Times New Roman"/>
          <w:color w:val="000000"/>
          <w:kern w:val="0"/>
          <w:sz w:val="22"/>
          <w:szCs w:val="22"/>
          <w:lang w:eastAsia="en-GB"/>
          <w14:ligatures w14:val="none"/>
        </w:rPr>
        <w:t xml:space="preserve"> </w:t>
      </w:r>
    </w:p>
    <w:p w14:paraId="6D2F5471" w14:textId="3428461B" w:rsidR="009627A3" w:rsidRPr="007E4299" w:rsidRDefault="0024650B" w:rsidP="007E4299">
      <w:pPr>
        <w:spacing w:after="0" w:line="240" w:lineRule="auto"/>
        <w:rPr>
          <w:rFonts w:ascii="Aptos Narrow" w:eastAsia="Times New Roman" w:hAnsi="Aptos Narrow" w:cs="Times New Roman"/>
          <w:color w:val="000000"/>
          <w:kern w:val="0"/>
          <w:sz w:val="22"/>
          <w:szCs w:val="22"/>
          <w:lang w:eastAsia="en-GB"/>
          <w14:ligatures w14:val="none"/>
        </w:rPr>
      </w:pPr>
      <w:r w:rsidRPr="007E4299">
        <w:rPr>
          <w:rFonts w:ascii="Aptos Narrow" w:eastAsia="Times New Roman" w:hAnsi="Aptos Narrow" w:cs="Times New Roman"/>
          <w:color w:val="000000"/>
          <w:kern w:val="0"/>
          <w:sz w:val="22"/>
          <w:szCs w:val="22"/>
          <w:lang w:eastAsia="en-GB"/>
          <w14:ligatures w14:val="none"/>
        </w:rPr>
        <w:t>As required from all staff members, University mandatory training has been completed. If further details could be provided on any breach of policies, HR will certainly look into this.</w:t>
      </w:r>
    </w:p>
    <w:p w14:paraId="1453C1F7" w14:textId="4536030C" w:rsidR="00CF3F12" w:rsidRPr="007E4299" w:rsidRDefault="00781336" w:rsidP="007E4299">
      <w:pPr>
        <w:spacing w:after="0" w:line="240" w:lineRule="auto"/>
        <w:rPr>
          <w:rFonts w:ascii="Aptos Narrow" w:eastAsia="Times New Roman" w:hAnsi="Aptos Narrow" w:cs="Times New Roman"/>
          <w:color w:val="000000"/>
          <w:kern w:val="0"/>
          <w:sz w:val="22"/>
          <w:szCs w:val="22"/>
          <w:lang w:eastAsia="en-GB"/>
          <w14:ligatures w14:val="none"/>
        </w:rPr>
      </w:pPr>
      <w:r w:rsidRPr="007E4299">
        <w:rPr>
          <w:rFonts w:ascii="Aptos Narrow" w:eastAsia="Times New Roman" w:hAnsi="Aptos Narrow" w:cs="Times New Roman"/>
          <w:color w:val="000000"/>
          <w:kern w:val="0"/>
          <w:sz w:val="22"/>
          <w:szCs w:val="22"/>
          <w:lang w:eastAsia="en-GB"/>
          <w14:ligatures w14:val="none"/>
        </w:rPr>
        <w:t>Our reserves policy set by Council has set the expected level of unrestricted “free funds” as £100m which represents approximately two months of University expenditure.</w:t>
      </w:r>
    </w:p>
    <w:p w14:paraId="65792304" w14:textId="77777777" w:rsidR="008A6DD7" w:rsidRPr="007E4299" w:rsidRDefault="00781336" w:rsidP="007E4299">
      <w:pPr>
        <w:spacing w:after="0" w:line="240" w:lineRule="auto"/>
        <w:rPr>
          <w:rFonts w:ascii="Aptos Narrow" w:eastAsia="Times New Roman" w:hAnsi="Aptos Narrow" w:cs="Times New Roman"/>
          <w:color w:val="000000"/>
          <w:kern w:val="0"/>
          <w:sz w:val="22"/>
          <w:szCs w:val="22"/>
          <w:lang w:eastAsia="en-GB"/>
          <w14:ligatures w14:val="none"/>
        </w:rPr>
      </w:pPr>
      <w:r w:rsidRPr="007E4299">
        <w:rPr>
          <w:rFonts w:ascii="Aptos Narrow" w:eastAsia="Times New Roman" w:hAnsi="Aptos Narrow" w:cs="Times New Roman"/>
          <w:color w:val="000000"/>
          <w:kern w:val="0"/>
          <w:sz w:val="22"/>
          <w:szCs w:val="22"/>
          <w:lang w:eastAsia="en-GB"/>
          <w14:ligatures w14:val="none"/>
        </w:rPr>
        <w:t>The 400 FTE has been determined by looking at targeting appropriate levels of Staff to Student Ratios (SSRs)</w:t>
      </w:r>
    </w:p>
    <w:p w14:paraId="4668CB06" w14:textId="77777777" w:rsidR="00F50762" w:rsidRPr="007E4299" w:rsidRDefault="008A6DD7" w:rsidP="007E4299">
      <w:pPr>
        <w:spacing w:after="0" w:line="240" w:lineRule="auto"/>
        <w:rPr>
          <w:rFonts w:ascii="Aptos Narrow" w:eastAsia="Times New Roman" w:hAnsi="Aptos Narrow" w:cs="Times New Roman"/>
          <w:color w:val="000000"/>
          <w:kern w:val="0"/>
          <w:sz w:val="22"/>
          <w:szCs w:val="22"/>
          <w:lang w:eastAsia="en-GB"/>
          <w14:ligatures w14:val="none"/>
        </w:rPr>
      </w:pPr>
      <w:r w:rsidRPr="007E4299">
        <w:rPr>
          <w:rFonts w:ascii="Aptos Narrow" w:eastAsia="Times New Roman" w:hAnsi="Aptos Narrow" w:cs="Times New Roman"/>
          <w:color w:val="000000"/>
          <w:kern w:val="0"/>
          <w:sz w:val="22"/>
          <w:szCs w:val="22"/>
          <w:lang w:eastAsia="en-GB"/>
          <w14:ligatures w14:val="none"/>
        </w:rPr>
        <w:t xml:space="preserve">The proposals that are currently subject to Consultation have been informed by a detailed assessment of both our core academic strengths and recruitment viability (past and projected) - this latter being key to sustainability. The proposals take a whole-University view, as they must; no institution in the current environment can plan merely by looking at units in isolation. </w:t>
      </w:r>
    </w:p>
    <w:p w14:paraId="637C91ED" w14:textId="77777777" w:rsidR="006C162A" w:rsidRPr="007E4299" w:rsidRDefault="00F50762" w:rsidP="007E4299">
      <w:pPr>
        <w:spacing w:after="0" w:line="240" w:lineRule="auto"/>
        <w:rPr>
          <w:rFonts w:ascii="Aptos Narrow" w:eastAsia="Times New Roman" w:hAnsi="Aptos Narrow" w:cs="Times New Roman"/>
          <w:color w:val="000000"/>
          <w:kern w:val="0"/>
          <w:sz w:val="22"/>
          <w:szCs w:val="22"/>
          <w:lang w:eastAsia="en-GB"/>
          <w14:ligatures w14:val="none"/>
        </w:rPr>
      </w:pPr>
      <w:r w:rsidRPr="007E4299">
        <w:rPr>
          <w:rFonts w:ascii="Aptos Narrow" w:eastAsia="Times New Roman" w:hAnsi="Aptos Narrow" w:cs="Times New Roman"/>
          <w:color w:val="000000"/>
          <w:kern w:val="0"/>
          <w:sz w:val="22"/>
          <w:szCs w:val="22"/>
          <w:lang w:eastAsia="en-GB"/>
          <w14:ligatures w14:val="none"/>
        </w:rPr>
        <w:t>We are expecting to draw down £63m of reserves in 2024/25.</w:t>
      </w:r>
    </w:p>
    <w:p w14:paraId="04AB57B3" w14:textId="77777777" w:rsidR="00355B37" w:rsidRPr="007E4299" w:rsidRDefault="006C162A" w:rsidP="007E4299">
      <w:pPr>
        <w:spacing w:after="0" w:line="240" w:lineRule="auto"/>
        <w:rPr>
          <w:rFonts w:ascii="Aptos Narrow" w:eastAsia="Times New Roman" w:hAnsi="Aptos Narrow" w:cs="Times New Roman"/>
          <w:color w:val="000000"/>
          <w:kern w:val="0"/>
          <w:sz w:val="22"/>
          <w:szCs w:val="22"/>
          <w:lang w:eastAsia="en-GB"/>
          <w14:ligatures w14:val="none"/>
        </w:rPr>
      </w:pPr>
      <w:r w:rsidRPr="007E4299">
        <w:rPr>
          <w:rFonts w:ascii="Aptos Narrow" w:eastAsia="Times New Roman" w:hAnsi="Aptos Narrow" w:cs="Times New Roman"/>
          <w:color w:val="000000"/>
          <w:kern w:val="0"/>
          <w:sz w:val="22"/>
          <w:szCs w:val="22"/>
          <w:lang w:eastAsia="en-GB"/>
          <w14:ligatures w14:val="none"/>
        </w:rPr>
        <w:t xml:space="preserve">The particular proposals quoted in the question are meant to enhance, not replace, more traditional disciplinary-based offerings. It is clear that responding to the societal changes and grand challenges that were rehearsed as part of The Big Conversation's 'futures' work will be greatly enabled by cross-disciplinary knowledge and methods. Cardiff is well placed to bring together different areas of core strength and expertise to offer attractive and innovative provision, effectively delivered, in this space -- with enhanced student experience surely a logical result if we get it right. It is not 'these goals' in isolation that drive the need to achieve financial </w:t>
      </w:r>
      <w:r w:rsidR="00355B37" w:rsidRPr="007E4299">
        <w:rPr>
          <w:rFonts w:ascii="Aptos Narrow" w:eastAsia="Times New Roman" w:hAnsi="Aptos Narrow" w:cs="Times New Roman"/>
          <w:color w:val="000000"/>
          <w:kern w:val="0"/>
          <w:sz w:val="22"/>
          <w:szCs w:val="22"/>
          <w:lang w:eastAsia="en-GB"/>
          <w14:ligatures w14:val="none"/>
        </w:rPr>
        <w:t>sustainability</w:t>
      </w:r>
      <w:r w:rsidRPr="007E4299">
        <w:rPr>
          <w:rFonts w:ascii="Aptos Narrow" w:eastAsia="Times New Roman" w:hAnsi="Aptos Narrow" w:cs="Times New Roman"/>
          <w:color w:val="000000"/>
          <w:kern w:val="0"/>
          <w:sz w:val="22"/>
          <w:szCs w:val="22"/>
          <w:lang w:eastAsia="en-GB"/>
          <w14:ligatures w14:val="none"/>
        </w:rPr>
        <w:t xml:space="preserve"> but rather the extraordinary financial challenge facing us and the sector as a whole. Likewise regarding the proposed cessation of disciplines: what is proposed (not decided) is driven by a range of factors, not the 'goals' of interdisciplinarity. </w:t>
      </w:r>
    </w:p>
    <w:p w14:paraId="57CB9C9B" w14:textId="77777777" w:rsidR="007C79A4" w:rsidRPr="007E4299" w:rsidRDefault="00355B37" w:rsidP="007E4299">
      <w:pPr>
        <w:spacing w:after="0" w:line="240" w:lineRule="auto"/>
        <w:rPr>
          <w:rFonts w:ascii="Aptos Narrow" w:eastAsia="Times New Roman" w:hAnsi="Aptos Narrow" w:cs="Times New Roman"/>
          <w:color w:val="000000"/>
          <w:kern w:val="0"/>
          <w:sz w:val="22"/>
          <w:szCs w:val="22"/>
          <w:lang w:eastAsia="en-GB"/>
          <w14:ligatures w14:val="none"/>
        </w:rPr>
      </w:pPr>
      <w:r w:rsidRPr="007E4299">
        <w:rPr>
          <w:rFonts w:ascii="Aptos Narrow" w:eastAsia="Times New Roman" w:hAnsi="Aptos Narrow" w:cs="Times New Roman"/>
          <w:color w:val="000000"/>
          <w:kern w:val="0"/>
          <w:sz w:val="22"/>
          <w:szCs w:val="22"/>
          <w:lang w:eastAsia="en-GB"/>
          <w14:ligatures w14:val="none"/>
        </w:rPr>
        <w:t xml:space="preserve">UEB is fully aware of the challenges facing staff and the University as a whole. It is the future, and future sustainability, of the </w:t>
      </w:r>
      <w:r w:rsidR="008B5AC2" w:rsidRPr="007E4299">
        <w:rPr>
          <w:rFonts w:ascii="Aptos Narrow" w:eastAsia="Times New Roman" w:hAnsi="Aptos Narrow" w:cs="Times New Roman"/>
          <w:color w:val="000000"/>
          <w:kern w:val="0"/>
          <w:sz w:val="22"/>
          <w:szCs w:val="22"/>
          <w:lang w:eastAsia="en-GB"/>
          <w14:ligatures w14:val="none"/>
        </w:rPr>
        <w:t>institution</w:t>
      </w:r>
      <w:r w:rsidRPr="007E4299">
        <w:rPr>
          <w:rFonts w:ascii="Aptos Narrow" w:eastAsia="Times New Roman" w:hAnsi="Aptos Narrow" w:cs="Times New Roman"/>
          <w:color w:val="000000"/>
          <w:kern w:val="0"/>
          <w:sz w:val="22"/>
          <w:szCs w:val="22"/>
          <w:lang w:eastAsia="en-GB"/>
          <w14:ligatures w14:val="none"/>
        </w:rPr>
        <w:t xml:space="preserve"> that the proposals on which we are consulting seek to ensure. We are also aware of the difficulty in navigating certain University systems and are working to remedy that as appropriate. Roles such as the ones referred to in the question are seen as part of a sustainable,  innovative and digitally-enabled education offering of the future in which academic expertise is  supported, not replaced.</w:t>
      </w:r>
    </w:p>
    <w:p w14:paraId="7D7E05AB" w14:textId="10B2B27F" w:rsidR="007168ED" w:rsidRPr="007E4299" w:rsidRDefault="007C79A4" w:rsidP="007E4299">
      <w:pPr>
        <w:spacing w:after="0" w:line="240" w:lineRule="auto"/>
        <w:rPr>
          <w:rFonts w:ascii="Aptos Narrow" w:eastAsia="Times New Roman" w:hAnsi="Aptos Narrow" w:cs="Times New Roman"/>
          <w:color w:val="000000"/>
          <w:kern w:val="0"/>
          <w:sz w:val="22"/>
          <w:szCs w:val="22"/>
          <w:lang w:eastAsia="en-GB"/>
          <w14:ligatures w14:val="none"/>
        </w:rPr>
      </w:pPr>
      <w:r w:rsidRPr="007E4299">
        <w:rPr>
          <w:rFonts w:ascii="Aptos Narrow" w:eastAsia="Times New Roman" w:hAnsi="Aptos Narrow" w:cs="Times New Roman"/>
          <w:color w:val="000000"/>
          <w:kern w:val="0"/>
          <w:sz w:val="22"/>
          <w:szCs w:val="22"/>
          <w:lang w:eastAsia="en-GB"/>
          <w14:ligatures w14:val="none"/>
        </w:rPr>
        <w:t xml:space="preserve">New synergies in the space of education necessarily imply new synergies in research given that we wish to remain a research-led </w:t>
      </w:r>
      <w:r w:rsidR="00BC41A9" w:rsidRPr="007E4299">
        <w:rPr>
          <w:rFonts w:ascii="Aptos Narrow" w:eastAsia="Times New Roman" w:hAnsi="Aptos Narrow" w:cs="Times New Roman"/>
          <w:color w:val="000000"/>
          <w:kern w:val="0"/>
          <w:sz w:val="22"/>
          <w:szCs w:val="22"/>
          <w:lang w:eastAsia="en-GB"/>
          <w14:ligatures w14:val="none"/>
        </w:rPr>
        <w:t>institution</w:t>
      </w:r>
      <w:r w:rsidRPr="007E4299">
        <w:rPr>
          <w:rFonts w:ascii="Aptos Narrow" w:eastAsia="Times New Roman" w:hAnsi="Aptos Narrow" w:cs="Times New Roman"/>
          <w:color w:val="000000"/>
          <w:kern w:val="0"/>
          <w:sz w:val="22"/>
          <w:szCs w:val="22"/>
          <w:lang w:eastAsia="en-GB"/>
          <w14:ligatures w14:val="none"/>
        </w:rPr>
        <w:t xml:space="preserve">. The proposed (not decided) discontinuation of certain activities/disciplines is part of a much wider set of University-wide proposals that seek to break down disciplinary barriers in research and education -- which were clearly highlighted in feedback during The Big Conversation. Moving to become a slightly smaller University with higher SSRs will need to go hand-in-hand with ensuring more efficient ways of teaching and assessing -- precisely in order to alleviate workload and enable the two core missions of teaching and research.   </w:t>
      </w:r>
    </w:p>
    <w:p w14:paraId="19EC51A7" w14:textId="77777777" w:rsidR="00BC41A9" w:rsidRPr="007E4299" w:rsidRDefault="007168ED" w:rsidP="007E4299">
      <w:pPr>
        <w:spacing w:after="0" w:line="240" w:lineRule="auto"/>
        <w:rPr>
          <w:rFonts w:ascii="Aptos Narrow" w:eastAsia="Times New Roman" w:hAnsi="Aptos Narrow" w:cs="Times New Roman"/>
          <w:color w:val="000000"/>
          <w:kern w:val="0"/>
          <w:sz w:val="22"/>
          <w:szCs w:val="22"/>
          <w:lang w:eastAsia="en-GB"/>
          <w14:ligatures w14:val="none"/>
        </w:rPr>
      </w:pPr>
      <w:r w:rsidRPr="007E4299">
        <w:rPr>
          <w:rFonts w:ascii="Aptos Narrow" w:eastAsia="Times New Roman" w:hAnsi="Aptos Narrow" w:cs="Times New Roman"/>
          <w:color w:val="000000"/>
          <w:kern w:val="0"/>
          <w:sz w:val="22"/>
          <w:szCs w:val="22"/>
          <w:lang w:eastAsia="en-GB"/>
          <w14:ligatures w14:val="none"/>
        </w:rPr>
        <w:t xml:space="preserve">Disciplinary focused research will remain a foundation on which scholarly activity is undertaken. Disciplines will retain and develop their approaches building on their REF2021 submissions where appropriate. We are seeking to ensure that there is a wider opportunity on which disciplines and staff can develop, cocreate and demonstrate their impact. This includes support for research commercialisation, translational research, entrepreneurship and civic engagement alongside other mechanisms. </w:t>
      </w:r>
    </w:p>
    <w:p w14:paraId="709B3FF5" w14:textId="15D4A5E0" w:rsidR="00BC41A9" w:rsidRPr="007E4299" w:rsidRDefault="00BC41A9" w:rsidP="007E4299">
      <w:pPr>
        <w:spacing w:after="0" w:line="240" w:lineRule="auto"/>
        <w:rPr>
          <w:rFonts w:ascii="Aptos Narrow" w:eastAsia="Times New Roman" w:hAnsi="Aptos Narrow" w:cs="Times New Roman"/>
          <w:color w:val="000000"/>
          <w:kern w:val="0"/>
          <w:sz w:val="22"/>
          <w:szCs w:val="22"/>
          <w:lang w:eastAsia="en-GB"/>
          <w14:ligatures w14:val="none"/>
        </w:rPr>
      </w:pPr>
      <w:r w:rsidRPr="007E4299">
        <w:rPr>
          <w:rFonts w:ascii="Aptos Narrow" w:eastAsia="Times New Roman" w:hAnsi="Aptos Narrow" w:cs="Times New Roman"/>
          <w:color w:val="000000"/>
          <w:kern w:val="0"/>
          <w:sz w:val="22"/>
          <w:szCs w:val="22"/>
          <w:lang w:eastAsia="en-GB"/>
          <w14:ligatures w14:val="none"/>
        </w:rPr>
        <w:t xml:space="preserve">Cardiff is signatory to DORA, which commits to avoiding the misuse of metrics, such as the Journal Impact Factor (JIF), in the assessment of research and researchers. Consideration of </w:t>
      </w:r>
      <w:proofErr w:type="spellStart"/>
      <w:r w:rsidRPr="007E4299">
        <w:rPr>
          <w:rFonts w:ascii="Aptos Narrow" w:eastAsia="Times New Roman" w:hAnsi="Aptos Narrow" w:cs="Times New Roman"/>
          <w:color w:val="000000"/>
          <w:kern w:val="0"/>
          <w:sz w:val="22"/>
          <w:szCs w:val="22"/>
          <w:lang w:eastAsia="en-GB"/>
          <w14:ligatures w14:val="none"/>
        </w:rPr>
        <w:t>Coara</w:t>
      </w:r>
      <w:proofErr w:type="spellEnd"/>
      <w:r w:rsidRPr="007E4299">
        <w:rPr>
          <w:rFonts w:ascii="Aptos Narrow" w:eastAsia="Times New Roman" w:hAnsi="Aptos Narrow" w:cs="Times New Roman"/>
          <w:color w:val="000000"/>
          <w:kern w:val="0"/>
          <w:sz w:val="22"/>
          <w:szCs w:val="22"/>
          <w:lang w:eastAsia="en-GB"/>
          <w14:ligatures w14:val="none"/>
        </w:rPr>
        <w:t xml:space="preserve"> is planned, noting that there are timing and resourcing implications to take account of. </w:t>
      </w:r>
    </w:p>
    <w:p w14:paraId="21769C3C" w14:textId="77777777" w:rsidR="00355B37" w:rsidRPr="00BC41A9" w:rsidRDefault="00355B37" w:rsidP="007E4299">
      <w:pPr>
        <w:pStyle w:val="ListParagraph"/>
        <w:spacing w:after="0" w:line="240" w:lineRule="auto"/>
        <w:ind w:left="360"/>
        <w:rPr>
          <w:rFonts w:ascii="Aptos Narrow" w:eastAsia="Times New Roman" w:hAnsi="Aptos Narrow" w:cs="Times New Roman"/>
          <w:color w:val="000000"/>
          <w:kern w:val="0"/>
          <w:sz w:val="22"/>
          <w:szCs w:val="22"/>
          <w:lang w:eastAsia="en-GB"/>
          <w14:ligatures w14:val="none"/>
        </w:rPr>
      </w:pPr>
    </w:p>
    <w:p w14:paraId="68BE8F2A" w14:textId="77777777" w:rsidR="00781336" w:rsidRPr="00BC41A9" w:rsidRDefault="00781336" w:rsidP="007E4299">
      <w:pPr>
        <w:spacing w:after="0" w:line="240" w:lineRule="auto"/>
        <w:rPr>
          <w:rFonts w:ascii="Aptos Narrow" w:eastAsia="Times New Roman" w:hAnsi="Aptos Narrow" w:cs="Times New Roman"/>
          <w:color w:val="000000"/>
          <w:kern w:val="0"/>
          <w:sz w:val="22"/>
          <w:szCs w:val="22"/>
          <w:lang w:eastAsia="en-GB"/>
          <w14:ligatures w14:val="none"/>
        </w:rPr>
      </w:pPr>
    </w:p>
    <w:p w14:paraId="5433E54A" w14:textId="77777777" w:rsidR="00754146" w:rsidRPr="00CF0BE6" w:rsidRDefault="00754146" w:rsidP="007E4299">
      <w:pPr>
        <w:spacing w:after="0" w:line="240" w:lineRule="auto"/>
        <w:rPr>
          <w:rFonts w:ascii="Aptos Narrow" w:eastAsia="Times New Roman" w:hAnsi="Aptos Narrow" w:cs="Times New Roman"/>
          <w:color w:val="000000"/>
          <w:kern w:val="0"/>
          <w:sz w:val="22"/>
          <w:szCs w:val="22"/>
          <w:lang w:eastAsia="en-GB"/>
          <w14:ligatures w14:val="none"/>
        </w:rPr>
      </w:pPr>
    </w:p>
    <w:p w14:paraId="44E57C32" w14:textId="5177753E" w:rsidR="00237321" w:rsidRPr="00754146" w:rsidRDefault="00237321" w:rsidP="007E4299">
      <w:pPr>
        <w:spacing w:after="0" w:line="240" w:lineRule="auto"/>
        <w:rPr>
          <w:rFonts w:ascii="Aptos Narrow" w:eastAsia="Times New Roman" w:hAnsi="Aptos Narrow" w:cs="Times New Roman"/>
          <w:color w:val="000000"/>
          <w:kern w:val="0"/>
          <w:sz w:val="22"/>
          <w:szCs w:val="22"/>
          <w:lang w:eastAsia="en-GB"/>
          <w14:ligatures w14:val="none"/>
        </w:rPr>
      </w:pPr>
    </w:p>
    <w:p w14:paraId="5D543CFC" w14:textId="77777777" w:rsidR="00BC41A9" w:rsidRDefault="00BC41A9" w:rsidP="007E4299">
      <w:pPr>
        <w:spacing w:after="0" w:line="240" w:lineRule="auto"/>
        <w:rPr>
          <w:rFonts w:ascii="Aptos" w:eastAsia="Times New Roman" w:hAnsi="Aptos" w:cs="Times New Roman"/>
          <w:color w:val="000000"/>
          <w:kern w:val="0"/>
          <w:sz w:val="22"/>
          <w:szCs w:val="22"/>
          <w:lang w:eastAsia="en-GB"/>
          <w14:ligatures w14:val="none"/>
        </w:rPr>
      </w:pPr>
    </w:p>
    <w:p w14:paraId="419FEA9F" w14:textId="406E2A29" w:rsidR="0017199D" w:rsidRPr="007E4299" w:rsidRDefault="00BC41A9" w:rsidP="007E4299">
      <w:pPr>
        <w:spacing w:after="0" w:line="240" w:lineRule="auto"/>
        <w:rPr>
          <w:rFonts w:ascii="Aptos" w:eastAsia="Times New Roman" w:hAnsi="Aptos" w:cs="Times New Roman"/>
          <w:color w:val="000000"/>
          <w:kern w:val="0"/>
          <w:sz w:val="22"/>
          <w:szCs w:val="22"/>
          <w:lang w:eastAsia="en-GB"/>
          <w14:ligatures w14:val="none"/>
        </w:rPr>
      </w:pPr>
      <w:r w:rsidRPr="007E4299">
        <w:rPr>
          <w:rFonts w:ascii="Aptos" w:eastAsia="Times New Roman" w:hAnsi="Aptos" w:cs="Times New Roman"/>
          <w:color w:val="000000"/>
          <w:kern w:val="0"/>
          <w:sz w:val="22"/>
          <w:szCs w:val="22"/>
          <w:lang w:eastAsia="en-GB"/>
          <w14:ligatures w14:val="none"/>
        </w:rPr>
        <w:t xml:space="preserve">5.MATHS </w:t>
      </w:r>
    </w:p>
    <w:p w14:paraId="1BFF1622" w14:textId="77777777" w:rsidR="00B9178B" w:rsidRDefault="00B9178B" w:rsidP="007E4299">
      <w:pPr>
        <w:spacing w:after="0" w:line="240" w:lineRule="auto"/>
        <w:rPr>
          <w:rFonts w:ascii="Aptos" w:eastAsia="Times New Roman" w:hAnsi="Aptos" w:cs="Times New Roman"/>
          <w:color w:val="000000"/>
          <w:kern w:val="0"/>
          <w:sz w:val="22"/>
          <w:szCs w:val="22"/>
          <w:lang w:eastAsia="en-GB"/>
          <w14:ligatures w14:val="none"/>
        </w:rPr>
      </w:pPr>
    </w:p>
    <w:p w14:paraId="6208D6BC" w14:textId="77777777" w:rsidR="00B9178B" w:rsidRPr="007E4299" w:rsidRDefault="00B9178B" w:rsidP="007E4299">
      <w:pPr>
        <w:spacing w:after="0" w:line="240" w:lineRule="auto"/>
        <w:rPr>
          <w:rFonts w:ascii="Aptos" w:eastAsia="Times New Roman" w:hAnsi="Aptos" w:cs="Times New Roman"/>
          <w:color w:val="000000"/>
          <w:kern w:val="0"/>
          <w:sz w:val="22"/>
          <w:szCs w:val="22"/>
          <w:lang w:eastAsia="en-GB"/>
          <w14:ligatures w14:val="none"/>
        </w:rPr>
      </w:pPr>
      <w:r w:rsidRPr="007E4299">
        <w:rPr>
          <w:rFonts w:ascii="Aptos" w:eastAsia="Times New Roman" w:hAnsi="Aptos" w:cs="Times New Roman"/>
          <w:color w:val="000000"/>
          <w:kern w:val="0"/>
          <w:sz w:val="22"/>
          <w:szCs w:val="22"/>
          <w:lang w:eastAsia="en-GB"/>
          <w14:ligatures w14:val="none"/>
        </w:rPr>
        <w:lastRenderedPageBreak/>
        <w:t>MATHS as a School is in scope.  However, Data Science is an area with huge potential and is a key pillar of the proposed new School.  Not only is there a highly successful PGT programme in this area (the joint MSc in Data Science &amp; Analytics), but it is also highly desired by international institutions as a TNE offering. Given this, it was felt necessary to remove this area from being in scope.</w:t>
      </w:r>
    </w:p>
    <w:p w14:paraId="7DEED796" w14:textId="77777777" w:rsidR="00A8446F" w:rsidRPr="007E4299" w:rsidRDefault="00B9178B" w:rsidP="007E4299">
      <w:pPr>
        <w:spacing w:after="0" w:line="240" w:lineRule="auto"/>
        <w:rPr>
          <w:rFonts w:ascii="Aptos" w:eastAsia="Times New Roman" w:hAnsi="Aptos" w:cs="Times New Roman"/>
          <w:color w:val="000000"/>
          <w:kern w:val="0"/>
          <w:sz w:val="22"/>
          <w:szCs w:val="22"/>
          <w:lang w:eastAsia="en-GB"/>
          <w14:ligatures w14:val="none"/>
        </w:rPr>
      </w:pPr>
      <w:r w:rsidRPr="007E4299">
        <w:rPr>
          <w:rFonts w:ascii="Aptos Narrow" w:eastAsia="Times New Roman" w:hAnsi="Aptos Narrow" w:cs="Times New Roman"/>
          <w:color w:val="000000"/>
          <w:kern w:val="0"/>
          <w:sz w:val="22"/>
          <w:szCs w:val="22"/>
          <w:lang w:eastAsia="en-GB"/>
          <w14:ligatures w14:val="none"/>
        </w:rPr>
        <w:t>This has not been decided as the proposal to merge the Schools and create a new department is currently a proposal and under consultation.  If this proposal is approved, more detailed implementation plans will be created.</w:t>
      </w:r>
    </w:p>
    <w:p w14:paraId="69A7B0B5" w14:textId="77777777" w:rsidR="00131B60" w:rsidRPr="007E4299" w:rsidRDefault="00A8446F" w:rsidP="007E4299">
      <w:pPr>
        <w:spacing w:after="0" w:line="240" w:lineRule="auto"/>
        <w:rPr>
          <w:rFonts w:ascii="Aptos" w:eastAsia="Times New Roman" w:hAnsi="Aptos" w:cs="Times New Roman"/>
          <w:color w:val="000000"/>
          <w:kern w:val="0"/>
          <w:sz w:val="22"/>
          <w:szCs w:val="22"/>
          <w:lang w:eastAsia="en-GB"/>
          <w14:ligatures w14:val="none"/>
        </w:rPr>
      </w:pPr>
      <w:r w:rsidRPr="007E4299">
        <w:rPr>
          <w:rFonts w:ascii="Aptos Narrow" w:eastAsia="Times New Roman" w:hAnsi="Aptos Narrow" w:cs="Times New Roman"/>
          <w:color w:val="000000"/>
          <w:kern w:val="0"/>
          <w:sz w:val="22"/>
          <w:szCs w:val="22"/>
          <w:lang w:eastAsia="en-GB"/>
          <w14:ligatures w14:val="none"/>
        </w:rPr>
        <w:t xml:space="preserve">Yes, we have sought to reflect current staff availability, e.g. removing those on maternity leave, etc. </w:t>
      </w:r>
    </w:p>
    <w:p w14:paraId="2456FE5D" w14:textId="77777777" w:rsidR="002D650D" w:rsidRPr="007E4299" w:rsidRDefault="00131B60" w:rsidP="007E4299">
      <w:pPr>
        <w:spacing w:after="0" w:line="240" w:lineRule="auto"/>
        <w:rPr>
          <w:rFonts w:ascii="Aptos" w:eastAsia="Times New Roman" w:hAnsi="Aptos" w:cs="Times New Roman"/>
          <w:color w:val="000000"/>
          <w:kern w:val="0"/>
          <w:sz w:val="22"/>
          <w:szCs w:val="22"/>
          <w:lang w:eastAsia="en-GB"/>
          <w14:ligatures w14:val="none"/>
        </w:rPr>
      </w:pPr>
      <w:r w:rsidRPr="007E4299">
        <w:rPr>
          <w:rFonts w:ascii="Aptos Narrow" w:eastAsia="Times New Roman" w:hAnsi="Aptos Narrow" w:cs="Times New Roman"/>
          <w:color w:val="000000"/>
          <w:kern w:val="0"/>
          <w:sz w:val="22"/>
          <w:szCs w:val="22"/>
          <w:lang w:eastAsia="en-GB"/>
          <w14:ligatures w14:val="none"/>
        </w:rPr>
        <w:t xml:space="preserve">SSRs were compared not just to the Russell Group but to a range of our competitors. </w:t>
      </w:r>
      <w:proofErr w:type="spellStart"/>
      <w:r w:rsidRPr="007E4299">
        <w:rPr>
          <w:rFonts w:ascii="Aptos Narrow" w:eastAsia="Times New Roman" w:hAnsi="Aptos Narrow" w:cs="Times New Roman"/>
          <w:color w:val="000000"/>
          <w:kern w:val="0"/>
          <w:sz w:val="22"/>
          <w:szCs w:val="22"/>
          <w:lang w:eastAsia="en-GB"/>
          <w14:ligatures w14:val="none"/>
        </w:rPr>
        <w:t>Wrt</w:t>
      </w:r>
      <w:proofErr w:type="spellEnd"/>
      <w:r w:rsidRPr="007E4299">
        <w:rPr>
          <w:rFonts w:ascii="Aptos Narrow" w:eastAsia="Times New Roman" w:hAnsi="Aptos Narrow" w:cs="Times New Roman"/>
          <w:color w:val="000000"/>
          <w:kern w:val="0"/>
          <w:sz w:val="22"/>
          <w:szCs w:val="22"/>
          <w:lang w:eastAsia="en-GB"/>
          <w14:ligatures w14:val="none"/>
        </w:rPr>
        <w:t xml:space="preserve"> the comparison with CS, we need to understand whether this is a result of many CS departments  having experienced rapid expansion in the number of students within the period in which the latest HESA SSRs would have been calculated, or whether this is actually due to differences in the resources required to deliver programmes.  We need to also note that the latest HESA SSRs date back to 2021/22.  Given increases in student numbers in this area across the sector in recent years, plus the current wave of institutions now needing to reduce staff numbers due to the decline in international demand, we believe that the direction of travel in terms of SSRs will be similar to that being undertaken in Cardiff.</w:t>
      </w:r>
    </w:p>
    <w:p w14:paraId="1FF87F15" w14:textId="77777777" w:rsidR="002D650D" w:rsidRPr="007E4299" w:rsidRDefault="002D650D" w:rsidP="007E4299">
      <w:pPr>
        <w:spacing w:after="0" w:line="240" w:lineRule="auto"/>
        <w:rPr>
          <w:rFonts w:ascii="Aptos" w:eastAsia="Times New Roman" w:hAnsi="Aptos" w:cs="Times New Roman"/>
          <w:color w:val="000000"/>
          <w:kern w:val="0"/>
          <w:sz w:val="22"/>
          <w:szCs w:val="22"/>
          <w:lang w:eastAsia="en-GB"/>
          <w14:ligatures w14:val="none"/>
        </w:rPr>
      </w:pPr>
      <w:r w:rsidRPr="007E4299">
        <w:rPr>
          <w:rFonts w:ascii="Aptos Narrow" w:eastAsia="Times New Roman" w:hAnsi="Aptos Narrow" w:cs="Times New Roman"/>
          <w:color w:val="000000"/>
          <w:kern w:val="0"/>
          <w:sz w:val="22"/>
          <w:szCs w:val="22"/>
          <w:lang w:eastAsia="en-GB"/>
          <w14:ligatures w14:val="none"/>
        </w:rPr>
        <w:t>We are only at the proposal stage and more detailed analysis needs to be undertaken if this direction of travel is approved. We have a commitment to Welsh language provision in the University and would not want any of our plans to weaken that in any way.</w:t>
      </w:r>
    </w:p>
    <w:p w14:paraId="6B16A3D0" w14:textId="77777777" w:rsidR="00F51F79" w:rsidRPr="007E4299" w:rsidRDefault="002D650D" w:rsidP="007E4299">
      <w:pPr>
        <w:spacing w:after="0" w:line="240" w:lineRule="auto"/>
        <w:rPr>
          <w:rFonts w:ascii="Aptos" w:eastAsia="Times New Roman" w:hAnsi="Aptos" w:cs="Times New Roman"/>
          <w:color w:val="000000"/>
          <w:kern w:val="0"/>
          <w:sz w:val="22"/>
          <w:szCs w:val="22"/>
          <w:lang w:eastAsia="en-GB"/>
          <w14:ligatures w14:val="none"/>
        </w:rPr>
      </w:pPr>
      <w:r w:rsidRPr="007E4299">
        <w:rPr>
          <w:rFonts w:ascii="Aptos Narrow" w:eastAsia="Times New Roman" w:hAnsi="Aptos Narrow" w:cs="Times New Roman"/>
          <w:color w:val="000000"/>
          <w:kern w:val="0"/>
          <w:sz w:val="22"/>
          <w:szCs w:val="22"/>
          <w:lang w:eastAsia="en-GB"/>
          <w14:ligatures w14:val="none"/>
        </w:rPr>
        <w:t>Welsh language staffing is included in the SSR calculation. Live IIAs are a means of clarifying both the potential negative and positive effects of the proposals; this will be carefully monitored and we will consider this at each review point. The University will be looking to take as many staff as possible out of scope throughout the consultation period according to clearly defined principles.</w:t>
      </w:r>
    </w:p>
    <w:p w14:paraId="797FF32B" w14:textId="77777777" w:rsidR="00F51F79" w:rsidRPr="007E4299" w:rsidRDefault="00F51F79" w:rsidP="007E4299">
      <w:pPr>
        <w:spacing w:after="0" w:line="240" w:lineRule="auto"/>
        <w:rPr>
          <w:rFonts w:ascii="Aptos" w:eastAsia="Times New Roman" w:hAnsi="Aptos" w:cs="Times New Roman"/>
          <w:color w:val="000000"/>
          <w:kern w:val="0"/>
          <w:sz w:val="22"/>
          <w:szCs w:val="22"/>
          <w:lang w:eastAsia="en-GB"/>
          <w14:ligatures w14:val="none"/>
        </w:rPr>
      </w:pPr>
      <w:r w:rsidRPr="007E4299">
        <w:rPr>
          <w:rFonts w:ascii="Aptos Narrow" w:eastAsia="Times New Roman" w:hAnsi="Aptos Narrow" w:cs="Times New Roman"/>
          <w:color w:val="000000"/>
          <w:kern w:val="0"/>
          <w:sz w:val="22"/>
          <w:szCs w:val="22"/>
          <w:lang w:eastAsia="en-GB"/>
          <w14:ligatures w14:val="none"/>
        </w:rPr>
        <w:t xml:space="preserve">The two aims of academic futures are academic and financial sustainability, as part of the response to the former we will aim to reduce our reliance on clearing and lower tariff entries, noting that widening participation and contextual offers will always be important. This proposed reduction sits alongside the reduction in the number of students coming from the continued decline in the number of OS students coming to the UK and Cardiff. Both feed into the calculation of SSRs and thus the FTE required. </w:t>
      </w:r>
    </w:p>
    <w:p w14:paraId="036C89A5" w14:textId="77777777" w:rsidR="00200B6B" w:rsidRPr="007E4299" w:rsidRDefault="00F51F79" w:rsidP="007E4299">
      <w:pPr>
        <w:spacing w:after="0" w:line="240" w:lineRule="auto"/>
        <w:rPr>
          <w:rFonts w:ascii="Aptos" w:eastAsia="Times New Roman" w:hAnsi="Aptos" w:cs="Times New Roman"/>
          <w:color w:val="000000"/>
          <w:kern w:val="0"/>
          <w:sz w:val="22"/>
          <w:szCs w:val="22"/>
          <w:lang w:eastAsia="en-GB"/>
          <w14:ligatures w14:val="none"/>
        </w:rPr>
      </w:pPr>
      <w:r w:rsidRPr="007E4299">
        <w:rPr>
          <w:rFonts w:ascii="Aptos Narrow" w:eastAsia="Times New Roman" w:hAnsi="Aptos Narrow" w:cs="Times New Roman"/>
          <w:color w:val="000000"/>
          <w:kern w:val="0"/>
          <w:sz w:val="22"/>
          <w:szCs w:val="22"/>
          <w:lang w:eastAsia="en-GB"/>
          <w14:ligatures w14:val="none"/>
        </w:rPr>
        <w:t>SSRs were compared not just to the Russell Group but to a range of our competitors. W</w:t>
      </w:r>
      <w:r w:rsidR="00200B6B" w:rsidRPr="007E4299">
        <w:rPr>
          <w:rFonts w:ascii="Aptos Narrow" w:eastAsia="Times New Roman" w:hAnsi="Aptos Narrow" w:cs="Times New Roman"/>
          <w:color w:val="000000"/>
          <w:kern w:val="0"/>
          <w:sz w:val="22"/>
          <w:szCs w:val="22"/>
          <w:lang w:eastAsia="en-GB"/>
          <w14:ligatures w14:val="none"/>
        </w:rPr>
        <w:t>ith t</w:t>
      </w:r>
      <w:r w:rsidRPr="007E4299">
        <w:rPr>
          <w:rFonts w:ascii="Aptos Narrow" w:eastAsia="Times New Roman" w:hAnsi="Aptos Narrow" w:cs="Times New Roman"/>
          <w:color w:val="000000"/>
          <w:kern w:val="0"/>
          <w:sz w:val="22"/>
          <w:szCs w:val="22"/>
          <w:lang w:eastAsia="en-GB"/>
          <w14:ligatures w14:val="none"/>
        </w:rPr>
        <w:t xml:space="preserve">he comparison with CS, we need to understand whether this is a result of many CS departments  having experienced rapid expansion in the number of students within the period in which the latest HESA SSRs would have been calculated, or whether this is actually due to differences in the resources required to deliver programmes. We also need to have a good understanding of what is required to deliver high quality mathematics programmes in terms of resourcing and delivery, set within the financial constraints that we are currently experiencing. </w:t>
      </w:r>
      <w:proofErr w:type="spellStart"/>
      <w:r w:rsidRPr="007E4299">
        <w:rPr>
          <w:rFonts w:ascii="Aptos Narrow" w:eastAsia="Times New Roman" w:hAnsi="Aptos Narrow" w:cs="Times New Roman"/>
          <w:color w:val="000000"/>
          <w:kern w:val="0"/>
          <w:sz w:val="22"/>
          <w:szCs w:val="22"/>
          <w:lang w:eastAsia="en-GB"/>
          <w14:ligatures w14:val="none"/>
        </w:rPr>
        <w:t>Wrt</w:t>
      </w:r>
      <w:proofErr w:type="spellEnd"/>
      <w:r w:rsidRPr="007E4299">
        <w:rPr>
          <w:rFonts w:ascii="Aptos Narrow" w:eastAsia="Times New Roman" w:hAnsi="Aptos Narrow" w:cs="Times New Roman"/>
          <w:color w:val="000000"/>
          <w:kern w:val="0"/>
          <w:sz w:val="22"/>
          <w:szCs w:val="22"/>
          <w:lang w:eastAsia="en-GB"/>
          <w14:ligatures w14:val="none"/>
        </w:rPr>
        <w:t xml:space="preserve"> SSRs and TNE, this is something that needs to be worked through when planning the delivery of TNE. The proposal to create a new Department of DS&amp;AI is currently a proposal and under consultation, but yes, it would be expected that staff would still teach in their areas of expertise on UG Maths etc</w:t>
      </w:r>
      <w:r w:rsidR="00200B6B" w:rsidRPr="007E4299">
        <w:rPr>
          <w:rFonts w:ascii="Aptos Narrow" w:eastAsia="Times New Roman" w:hAnsi="Aptos Narrow" w:cs="Times New Roman"/>
          <w:color w:val="000000"/>
          <w:kern w:val="0"/>
          <w:sz w:val="22"/>
          <w:szCs w:val="22"/>
          <w:lang w:eastAsia="en-GB"/>
          <w14:ligatures w14:val="none"/>
        </w:rPr>
        <w:t xml:space="preserve">. </w:t>
      </w:r>
    </w:p>
    <w:p w14:paraId="01067F9A" w14:textId="77777777" w:rsidR="00B845C1" w:rsidRPr="007E4299" w:rsidRDefault="00200B6B" w:rsidP="007E4299">
      <w:pPr>
        <w:spacing w:after="0" w:line="240" w:lineRule="auto"/>
        <w:rPr>
          <w:rFonts w:ascii="Aptos" w:eastAsia="Times New Roman" w:hAnsi="Aptos" w:cs="Times New Roman"/>
          <w:color w:val="000000"/>
          <w:kern w:val="0"/>
          <w:sz w:val="22"/>
          <w:szCs w:val="22"/>
          <w:lang w:eastAsia="en-GB"/>
          <w14:ligatures w14:val="none"/>
        </w:rPr>
      </w:pPr>
      <w:r w:rsidRPr="007E4299">
        <w:rPr>
          <w:rFonts w:ascii="Aptos Narrow" w:eastAsia="Times New Roman" w:hAnsi="Aptos Narrow" w:cs="Times New Roman"/>
          <w:color w:val="000000"/>
          <w:kern w:val="0"/>
          <w:sz w:val="22"/>
          <w:szCs w:val="22"/>
          <w:lang w:eastAsia="en-GB"/>
          <w14:ligatures w14:val="none"/>
        </w:rPr>
        <w:t>Working with higher SSRs will require re-thinking how we deliver some of our educational offerings, including the level of optionality, reviewing the amount of assessment, making greater use of digital facilities and other avenues for delivering at scale.  The staff reductions do not equate to 50% of the School's total academic staffing.</w:t>
      </w:r>
      <w:r w:rsidR="00B845C1" w:rsidRPr="007E4299">
        <w:rPr>
          <w:rFonts w:ascii="Aptos Narrow" w:eastAsia="Times New Roman" w:hAnsi="Aptos Narrow" w:cs="Times New Roman"/>
          <w:color w:val="000000"/>
          <w:kern w:val="0"/>
          <w:sz w:val="22"/>
          <w:szCs w:val="22"/>
          <w:lang w:eastAsia="en-GB"/>
          <w14:ligatures w14:val="none"/>
        </w:rPr>
        <w:t xml:space="preserve"> </w:t>
      </w:r>
    </w:p>
    <w:p w14:paraId="3CFE5834" w14:textId="77777777" w:rsidR="00796F65" w:rsidRPr="007E4299" w:rsidRDefault="00B845C1" w:rsidP="007E4299">
      <w:pPr>
        <w:spacing w:after="0" w:line="240" w:lineRule="auto"/>
        <w:rPr>
          <w:rFonts w:ascii="Aptos" w:eastAsia="Times New Roman" w:hAnsi="Aptos" w:cs="Times New Roman"/>
          <w:color w:val="000000"/>
          <w:kern w:val="0"/>
          <w:sz w:val="22"/>
          <w:szCs w:val="22"/>
          <w:lang w:eastAsia="en-GB"/>
          <w14:ligatures w14:val="none"/>
        </w:rPr>
      </w:pPr>
      <w:r w:rsidRPr="007E4299">
        <w:rPr>
          <w:rFonts w:ascii="Aptos Narrow" w:eastAsia="Times New Roman" w:hAnsi="Aptos Narrow" w:cs="Times New Roman"/>
          <w:color w:val="000000"/>
          <w:kern w:val="0"/>
          <w:sz w:val="22"/>
          <w:szCs w:val="22"/>
          <w:lang w:eastAsia="en-GB"/>
          <w14:ligatures w14:val="none"/>
        </w:rPr>
        <w:t>The approach was consistent and based on NSS results and the resultant quartile placing in teaching related league tables</w:t>
      </w:r>
    </w:p>
    <w:p w14:paraId="71EAA2E8" w14:textId="77777777" w:rsidR="00796F65" w:rsidRPr="007E4299" w:rsidRDefault="00796F65" w:rsidP="007E4299">
      <w:pPr>
        <w:spacing w:after="0" w:line="240" w:lineRule="auto"/>
        <w:rPr>
          <w:rFonts w:ascii="Aptos" w:eastAsia="Times New Roman" w:hAnsi="Aptos" w:cs="Times New Roman"/>
          <w:color w:val="000000"/>
          <w:kern w:val="0"/>
          <w:sz w:val="22"/>
          <w:szCs w:val="22"/>
          <w:lang w:eastAsia="en-GB"/>
          <w14:ligatures w14:val="none"/>
        </w:rPr>
      </w:pPr>
      <w:r w:rsidRPr="007E4299">
        <w:rPr>
          <w:rFonts w:ascii="Aptos Narrow" w:eastAsia="Times New Roman" w:hAnsi="Aptos Narrow" w:cs="Times New Roman"/>
          <w:color w:val="000000"/>
          <w:kern w:val="0"/>
          <w:sz w:val="22"/>
          <w:szCs w:val="22"/>
          <w:lang w:eastAsia="en-GB"/>
          <w14:ligatures w14:val="none"/>
        </w:rPr>
        <w:t>The approach was consistent and based primarily on the quartile placing in the last REF exercise.</w:t>
      </w:r>
    </w:p>
    <w:p w14:paraId="5795EE7A" w14:textId="77777777" w:rsidR="00D467F8" w:rsidRPr="007E4299" w:rsidRDefault="00796F65" w:rsidP="007E4299">
      <w:pPr>
        <w:spacing w:after="0" w:line="240" w:lineRule="auto"/>
        <w:rPr>
          <w:rFonts w:ascii="Aptos" w:eastAsia="Times New Roman" w:hAnsi="Aptos" w:cs="Times New Roman"/>
          <w:color w:val="000000"/>
          <w:kern w:val="0"/>
          <w:sz w:val="22"/>
          <w:szCs w:val="22"/>
          <w:lang w:eastAsia="en-GB"/>
          <w14:ligatures w14:val="none"/>
        </w:rPr>
      </w:pPr>
      <w:r w:rsidRPr="007E4299">
        <w:rPr>
          <w:rFonts w:ascii="Aptos Narrow" w:eastAsia="Times New Roman" w:hAnsi="Aptos Narrow" w:cs="Times New Roman"/>
          <w:color w:val="000000"/>
          <w:kern w:val="0"/>
          <w:sz w:val="22"/>
          <w:szCs w:val="22"/>
          <w:lang w:eastAsia="en-GB"/>
          <w14:ligatures w14:val="none"/>
        </w:rPr>
        <w:t>None at all</w:t>
      </w:r>
    </w:p>
    <w:p w14:paraId="3C7F7CBB" w14:textId="77777777" w:rsidR="006200B7" w:rsidRPr="007E4299" w:rsidRDefault="00D467F8" w:rsidP="007E4299">
      <w:pPr>
        <w:spacing w:after="0" w:line="240" w:lineRule="auto"/>
        <w:rPr>
          <w:rFonts w:ascii="Aptos" w:eastAsia="Times New Roman" w:hAnsi="Aptos" w:cs="Times New Roman"/>
          <w:color w:val="000000"/>
          <w:kern w:val="0"/>
          <w:sz w:val="22"/>
          <w:szCs w:val="22"/>
          <w:lang w:eastAsia="en-GB"/>
          <w14:ligatures w14:val="none"/>
        </w:rPr>
      </w:pPr>
      <w:r w:rsidRPr="007E4299">
        <w:rPr>
          <w:rFonts w:ascii="Aptos Narrow" w:eastAsia="Times New Roman" w:hAnsi="Aptos Narrow" w:cs="Times New Roman"/>
          <w:color w:val="000000"/>
          <w:kern w:val="0"/>
          <w:sz w:val="22"/>
          <w:szCs w:val="22"/>
          <w:lang w:eastAsia="en-GB"/>
          <w14:ligatures w14:val="none"/>
        </w:rPr>
        <w:t xml:space="preserve">This is currently a proposal and under consultation, but it is not the case that each separate department would necessarily run a separate  UG programme. </w:t>
      </w:r>
    </w:p>
    <w:p w14:paraId="4F1CE5C4" w14:textId="77777777" w:rsidR="006200B7" w:rsidRPr="007E4299" w:rsidRDefault="006200B7" w:rsidP="007E4299">
      <w:pPr>
        <w:spacing w:after="0" w:line="240" w:lineRule="auto"/>
        <w:rPr>
          <w:rFonts w:ascii="Aptos" w:eastAsia="Times New Roman" w:hAnsi="Aptos" w:cs="Times New Roman"/>
          <w:color w:val="000000"/>
          <w:kern w:val="0"/>
          <w:sz w:val="22"/>
          <w:szCs w:val="22"/>
          <w:lang w:eastAsia="en-GB"/>
          <w14:ligatures w14:val="none"/>
        </w:rPr>
      </w:pPr>
      <w:r w:rsidRPr="007E4299">
        <w:rPr>
          <w:rFonts w:ascii="Aptos Narrow" w:eastAsia="Times New Roman" w:hAnsi="Aptos Narrow" w:cs="Times New Roman"/>
          <w:color w:val="000000"/>
          <w:kern w:val="0"/>
          <w:sz w:val="22"/>
          <w:szCs w:val="22"/>
          <w:lang w:eastAsia="en-GB"/>
          <w14:ligatures w14:val="none"/>
        </w:rPr>
        <w:t xml:space="preserve">The aims of academic futures are both academic and financial sustainability, with a focus on reducing our reliance on clearing with the subsequent effects on tariff for many of our programmes. This will </w:t>
      </w:r>
      <w:r w:rsidRPr="007E4299">
        <w:rPr>
          <w:rFonts w:ascii="Aptos Narrow" w:eastAsia="Times New Roman" w:hAnsi="Aptos Narrow" w:cs="Times New Roman"/>
          <w:color w:val="000000"/>
          <w:kern w:val="0"/>
          <w:sz w:val="22"/>
          <w:szCs w:val="22"/>
          <w:lang w:eastAsia="en-GB"/>
          <w14:ligatures w14:val="none"/>
        </w:rPr>
        <w:lastRenderedPageBreak/>
        <w:t xml:space="preserve">benefit both student experience and staff workload. Of course, contextual offers and widening participation are very important and will always play a part in our recruitment, but overall we want to reduce our reliance on clearing and the need to lower entry standards. </w:t>
      </w:r>
    </w:p>
    <w:p w14:paraId="7DC396A1" w14:textId="77777777" w:rsidR="002F2B43" w:rsidRPr="007E4299" w:rsidRDefault="006200B7" w:rsidP="007E4299">
      <w:pPr>
        <w:spacing w:after="0" w:line="240" w:lineRule="auto"/>
        <w:rPr>
          <w:rFonts w:ascii="Aptos" w:eastAsia="Times New Roman" w:hAnsi="Aptos" w:cs="Times New Roman"/>
          <w:color w:val="000000"/>
          <w:kern w:val="0"/>
          <w:sz w:val="22"/>
          <w:szCs w:val="22"/>
          <w:lang w:eastAsia="en-GB"/>
          <w14:ligatures w14:val="none"/>
        </w:rPr>
      </w:pPr>
      <w:r w:rsidRPr="007E4299">
        <w:rPr>
          <w:rFonts w:ascii="Aptos Narrow" w:eastAsia="Times New Roman" w:hAnsi="Aptos Narrow" w:cs="Times New Roman"/>
          <w:color w:val="000000"/>
          <w:kern w:val="0"/>
          <w:sz w:val="22"/>
          <w:szCs w:val="22"/>
          <w:lang w:eastAsia="en-GB"/>
          <w14:ligatures w14:val="none"/>
        </w:rPr>
        <w:t>The DSA has been in existence for a few years now, but we need to ensure that it really does fulfil its role as n externally-facing focus for our activity in this area.</w:t>
      </w:r>
    </w:p>
    <w:p w14:paraId="7FE3551F" w14:textId="0B5CAF73" w:rsidR="002F2B43" w:rsidRPr="007E4299" w:rsidRDefault="002F2B43" w:rsidP="007E4299">
      <w:pPr>
        <w:spacing w:after="0" w:line="240" w:lineRule="auto"/>
        <w:rPr>
          <w:rFonts w:ascii="Aptos" w:eastAsia="Times New Roman" w:hAnsi="Aptos" w:cs="Times New Roman"/>
          <w:color w:val="000000"/>
          <w:kern w:val="0"/>
          <w:sz w:val="22"/>
          <w:szCs w:val="22"/>
          <w:lang w:eastAsia="en-GB"/>
          <w14:ligatures w14:val="none"/>
        </w:rPr>
      </w:pPr>
      <w:r w:rsidRPr="007E4299">
        <w:rPr>
          <w:rFonts w:ascii="Aptos Narrow" w:eastAsia="Times New Roman" w:hAnsi="Aptos Narrow" w:cs="Times New Roman"/>
          <w:color w:val="000000"/>
          <w:kern w:val="0"/>
          <w:sz w:val="22"/>
          <w:szCs w:val="22"/>
          <w:lang w:eastAsia="en-GB"/>
          <w14:ligatures w14:val="none"/>
        </w:rPr>
        <w:t xml:space="preserve">Simple answer to this is yes, we can compete in the wide variety of activities that are come under the umbrella term of AI (in its current usage, not  just the technical and computational underpinning of AI models).  We have great expertise in the use of AI across many of our disciplines and bringing together domain expertise with technical/methodological expertise presents a fantastic opportunity to engage both internally but also with external partners across education, business, industry and others. </w:t>
      </w:r>
    </w:p>
    <w:p w14:paraId="4F94A869" w14:textId="77777777" w:rsidR="006200B7" w:rsidRDefault="006200B7" w:rsidP="007E4299">
      <w:pPr>
        <w:spacing w:after="0" w:line="240" w:lineRule="auto"/>
        <w:rPr>
          <w:rFonts w:ascii="Aptos" w:eastAsia="Times New Roman" w:hAnsi="Aptos" w:cs="Times New Roman"/>
          <w:color w:val="000000"/>
          <w:kern w:val="0"/>
          <w:sz w:val="22"/>
          <w:szCs w:val="22"/>
          <w:lang w:eastAsia="en-GB"/>
          <w14:ligatures w14:val="none"/>
        </w:rPr>
      </w:pPr>
    </w:p>
    <w:p w14:paraId="191EB1FC" w14:textId="51465534" w:rsidR="009415FA" w:rsidRPr="007E4299" w:rsidRDefault="009415FA" w:rsidP="007E4299">
      <w:pPr>
        <w:spacing w:after="0" w:line="240" w:lineRule="auto"/>
        <w:rPr>
          <w:rFonts w:ascii="Aptos" w:eastAsia="Times New Roman" w:hAnsi="Aptos" w:cs="Times New Roman"/>
          <w:color w:val="000000"/>
          <w:kern w:val="0"/>
          <w:sz w:val="22"/>
          <w:szCs w:val="22"/>
          <w:lang w:eastAsia="en-GB"/>
          <w14:ligatures w14:val="none"/>
        </w:rPr>
      </w:pPr>
      <w:r w:rsidRPr="007E4299">
        <w:rPr>
          <w:rFonts w:ascii="Aptos" w:eastAsia="Times New Roman" w:hAnsi="Aptos" w:cs="Times New Roman"/>
          <w:color w:val="000000"/>
          <w:kern w:val="0"/>
          <w:sz w:val="22"/>
          <w:szCs w:val="22"/>
          <w:lang w:eastAsia="en-GB"/>
          <w14:ligatures w14:val="none"/>
        </w:rPr>
        <w:t>EDI</w:t>
      </w:r>
    </w:p>
    <w:p w14:paraId="1ECA8F62" w14:textId="77777777" w:rsidR="009415FA" w:rsidRDefault="009415FA" w:rsidP="007E4299">
      <w:pPr>
        <w:spacing w:after="0" w:line="240" w:lineRule="auto"/>
        <w:rPr>
          <w:rFonts w:ascii="Aptos" w:eastAsia="Times New Roman" w:hAnsi="Aptos" w:cs="Times New Roman"/>
          <w:color w:val="000000"/>
          <w:kern w:val="0"/>
          <w:sz w:val="22"/>
          <w:szCs w:val="22"/>
          <w:lang w:eastAsia="en-GB"/>
          <w14:ligatures w14:val="none"/>
        </w:rPr>
      </w:pPr>
    </w:p>
    <w:p w14:paraId="7D9EFD0A" w14:textId="514CBBA4" w:rsidR="007B69C4" w:rsidRPr="007E4299" w:rsidRDefault="007B69C4" w:rsidP="007E4299">
      <w:pPr>
        <w:spacing w:after="0" w:line="240" w:lineRule="auto"/>
        <w:rPr>
          <w:rFonts w:ascii="Aptos Narrow" w:eastAsia="Times New Roman" w:hAnsi="Aptos Narrow" w:cs="Times New Roman"/>
          <w:color w:val="000000"/>
          <w:kern w:val="0"/>
          <w:sz w:val="22"/>
          <w:szCs w:val="22"/>
          <w:lang w:eastAsia="en-GB"/>
          <w14:ligatures w14:val="none"/>
        </w:rPr>
      </w:pPr>
      <w:r w:rsidRPr="007E4299">
        <w:rPr>
          <w:rFonts w:ascii="Aptos Narrow" w:eastAsia="Times New Roman" w:hAnsi="Aptos Narrow" w:cs="Times New Roman"/>
          <w:color w:val="000000"/>
          <w:kern w:val="0"/>
          <w:sz w:val="22"/>
          <w:szCs w:val="22"/>
          <w:lang w:eastAsia="en-GB"/>
          <w14:ligatures w14:val="none"/>
        </w:rPr>
        <w:t>Our live Equality Impact Assessments will carefully monitor this as we proceed through the Consultation and respond to any changes emerging out of the continuing Consultation.</w:t>
      </w:r>
    </w:p>
    <w:p w14:paraId="05BB6BD9" w14:textId="77777777" w:rsidR="007B69C4" w:rsidRPr="00810586" w:rsidRDefault="007B69C4" w:rsidP="007E4299">
      <w:pPr>
        <w:spacing w:after="0" w:line="240" w:lineRule="auto"/>
        <w:rPr>
          <w:rFonts w:ascii="Aptos Narrow" w:eastAsia="Times New Roman" w:hAnsi="Aptos Narrow" w:cs="Times New Roman"/>
          <w:color w:val="000000"/>
          <w:kern w:val="0"/>
          <w:sz w:val="22"/>
          <w:szCs w:val="22"/>
          <w:lang w:eastAsia="en-GB"/>
          <w14:ligatures w14:val="none"/>
        </w:rPr>
      </w:pPr>
    </w:p>
    <w:p w14:paraId="0F60441F" w14:textId="16B1CBF4" w:rsidR="009415FA" w:rsidRPr="007B69C4" w:rsidRDefault="009415FA" w:rsidP="007E4299">
      <w:pPr>
        <w:spacing w:after="0" w:line="240" w:lineRule="auto"/>
        <w:rPr>
          <w:rFonts w:ascii="Aptos" w:eastAsia="Times New Roman" w:hAnsi="Aptos" w:cs="Times New Roman"/>
          <w:color w:val="000000"/>
          <w:kern w:val="0"/>
          <w:sz w:val="22"/>
          <w:szCs w:val="22"/>
          <w:lang w:eastAsia="en-GB"/>
          <w14:ligatures w14:val="none"/>
        </w:rPr>
      </w:pPr>
    </w:p>
    <w:p w14:paraId="2DBED139" w14:textId="77777777" w:rsidR="006200B7" w:rsidRPr="006200B7" w:rsidRDefault="006200B7" w:rsidP="007E4299">
      <w:pPr>
        <w:spacing w:after="0" w:line="240" w:lineRule="auto"/>
        <w:rPr>
          <w:rFonts w:ascii="Aptos" w:eastAsia="Times New Roman" w:hAnsi="Aptos" w:cs="Times New Roman"/>
          <w:color w:val="000000"/>
          <w:kern w:val="0"/>
          <w:sz w:val="22"/>
          <w:szCs w:val="22"/>
          <w:lang w:eastAsia="en-GB"/>
          <w14:ligatures w14:val="none"/>
        </w:rPr>
      </w:pPr>
    </w:p>
    <w:p w14:paraId="4D401C34" w14:textId="77777777" w:rsidR="00B9178B" w:rsidRPr="00D467F8" w:rsidRDefault="00B9178B" w:rsidP="007E4299">
      <w:pPr>
        <w:spacing w:after="0" w:line="240" w:lineRule="auto"/>
        <w:rPr>
          <w:rFonts w:ascii="Aptos" w:eastAsia="Times New Roman" w:hAnsi="Aptos" w:cs="Times New Roman"/>
          <w:color w:val="000000"/>
          <w:kern w:val="0"/>
          <w:sz w:val="22"/>
          <w:szCs w:val="22"/>
          <w:lang w:eastAsia="en-GB"/>
          <w14:ligatures w14:val="none"/>
        </w:rPr>
      </w:pPr>
    </w:p>
    <w:p w14:paraId="6E0B3E9E" w14:textId="77777777" w:rsidR="00BC41A9" w:rsidRPr="00C94CCB" w:rsidRDefault="00BC41A9" w:rsidP="007E4299">
      <w:pPr>
        <w:spacing w:after="0" w:line="240" w:lineRule="auto"/>
        <w:rPr>
          <w:rFonts w:ascii="Aptos" w:eastAsia="Times New Roman" w:hAnsi="Aptos" w:cs="Times New Roman"/>
          <w:color w:val="000000"/>
          <w:kern w:val="0"/>
          <w:sz w:val="22"/>
          <w:szCs w:val="22"/>
          <w:lang w:eastAsia="en-GB"/>
          <w14:ligatures w14:val="none"/>
        </w:rPr>
      </w:pPr>
    </w:p>
    <w:p w14:paraId="2DCC173C" w14:textId="77777777" w:rsidR="005A45BF" w:rsidRPr="00911581" w:rsidRDefault="005A45BF" w:rsidP="007E4299">
      <w:pPr>
        <w:spacing w:after="0" w:line="240" w:lineRule="auto"/>
        <w:rPr>
          <w:rFonts w:eastAsia="Times New Roman" w:cs="Times New Roman"/>
          <w:color w:val="000000"/>
          <w:kern w:val="0"/>
          <w:sz w:val="22"/>
          <w:szCs w:val="22"/>
          <w:lang w:eastAsia="en-GB"/>
          <w14:ligatures w14:val="none"/>
        </w:rPr>
      </w:pPr>
    </w:p>
    <w:p w14:paraId="518E6D33" w14:textId="77777777" w:rsidR="00FF69AF" w:rsidRPr="005A45BF" w:rsidRDefault="00FF69AF" w:rsidP="007E4299">
      <w:pPr>
        <w:rPr>
          <w:sz w:val="22"/>
          <w:szCs w:val="22"/>
          <w:lang w:val="en-US"/>
        </w:rPr>
      </w:pPr>
    </w:p>
    <w:p w14:paraId="5624952F" w14:textId="77777777" w:rsidR="005B7A18" w:rsidRPr="005A45BF" w:rsidRDefault="005B7A18" w:rsidP="007E4299">
      <w:pPr>
        <w:rPr>
          <w:sz w:val="22"/>
          <w:szCs w:val="22"/>
          <w:lang w:val="en-US"/>
        </w:rPr>
      </w:pPr>
    </w:p>
    <w:sectPr w:rsidR="005B7A18" w:rsidRPr="005A45BF">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ptos">
    <w:panose1 w:val="020B0004020202020204"/>
    <w:charset w:val="00"/>
    <w:family w:val="swiss"/>
    <w:pitch w:val="variable"/>
    <w:sig w:usb0="20000287" w:usb1="00000003" w:usb2="00000000" w:usb3="00000000" w:csb0="0000019F" w:csb1="00000000"/>
  </w:font>
  <w:font w:name="Arial">
    <w:panose1 w:val="020B0604020202020204"/>
    <w:charset w:val="00"/>
    <w:family w:val="swiss"/>
    <w:pitch w:val="variable"/>
    <w:sig w:usb0="E0002AFF" w:usb1="C0007843" w:usb2="00000009" w:usb3="00000000" w:csb0="000001FF" w:csb1="00000000"/>
  </w:font>
  <w:font w:name="Aptos Display">
    <w:panose1 w:val="020B0004020202020204"/>
    <w:charset w:val="00"/>
    <w:family w:val="swiss"/>
    <w:pitch w:val="variable"/>
    <w:sig w:usb0="20000287" w:usb1="00000003" w:usb2="00000000" w:usb3="00000000" w:csb0="0000019F" w:csb1="00000000"/>
  </w:font>
  <w:font w:name="DengXian Light">
    <w:altName w:val="等线 Light"/>
    <w:panose1 w:val="02010600030101010101"/>
    <w:charset w:val="86"/>
    <w:family w:val="auto"/>
    <w:pitch w:val="variable"/>
    <w:sig w:usb0="A00002BF" w:usb1="38CF7CFA" w:usb2="00000016" w:usb3="00000000" w:csb0="0004000F" w:csb1="00000000"/>
  </w:font>
  <w:font w:name="Aptos Narrow">
    <w:panose1 w:val="020B0004020202020204"/>
    <w:charset w:val="00"/>
    <w:family w:val="swiss"/>
    <w:pitch w:val="variable"/>
    <w:sig w:usb0="20000287" w:usb1="00000003" w:usb2="00000000" w:usb3="00000000" w:csb0="0000019F" w:csb1="00000000"/>
  </w:font>
  <w:font w:name="DengXian">
    <w:altName w:val="等线"/>
    <w:panose1 w:val="02010600030101010101"/>
    <w:charset w:val="86"/>
    <w:family w:val="auto"/>
    <w:pitch w:val="variable"/>
    <w:sig w:usb0="A00002BF" w:usb1="38CF7CFA" w:usb2="00000016" w:usb3="00000000" w:csb0="0004000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C93C3B"/>
    <w:multiLevelType w:val="hybridMultilevel"/>
    <w:tmpl w:val="FF52AB40"/>
    <w:lvl w:ilvl="0" w:tplc="5E66EE68">
      <w:start w:val="5"/>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6935D3D"/>
    <w:multiLevelType w:val="hybridMultilevel"/>
    <w:tmpl w:val="53FECB56"/>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8857FBB"/>
    <w:multiLevelType w:val="hybridMultilevel"/>
    <w:tmpl w:val="CC427A66"/>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B1B464A"/>
    <w:multiLevelType w:val="hybridMultilevel"/>
    <w:tmpl w:val="FBFC8380"/>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0C166A8F"/>
    <w:multiLevelType w:val="hybridMultilevel"/>
    <w:tmpl w:val="6DDCF47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0DF93ED6"/>
    <w:multiLevelType w:val="hybridMultilevel"/>
    <w:tmpl w:val="447496A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0F9D302C"/>
    <w:multiLevelType w:val="hybridMultilevel"/>
    <w:tmpl w:val="75943104"/>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169A45E9"/>
    <w:multiLevelType w:val="hybridMultilevel"/>
    <w:tmpl w:val="9FE2483E"/>
    <w:lvl w:ilvl="0" w:tplc="5E66EE68">
      <w:start w:val="6"/>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7BA6269"/>
    <w:multiLevelType w:val="hybridMultilevel"/>
    <w:tmpl w:val="4C189708"/>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18AA6BFB"/>
    <w:multiLevelType w:val="hybridMultilevel"/>
    <w:tmpl w:val="4AC6224A"/>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1D155C13"/>
    <w:multiLevelType w:val="hybridMultilevel"/>
    <w:tmpl w:val="1786B394"/>
    <w:lvl w:ilvl="0" w:tplc="08090017">
      <w:start w:val="1"/>
      <w:numFmt w:val="lowerLetter"/>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1" w15:restartNumberingAfterBreak="0">
    <w:nsid w:val="34FF5B03"/>
    <w:multiLevelType w:val="hybridMultilevel"/>
    <w:tmpl w:val="B03A16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37AA3464"/>
    <w:multiLevelType w:val="hybridMultilevel"/>
    <w:tmpl w:val="33C0DE26"/>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39B04FDC"/>
    <w:multiLevelType w:val="hybridMultilevel"/>
    <w:tmpl w:val="F6D0545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3CFE2A1B"/>
    <w:multiLevelType w:val="hybridMultilevel"/>
    <w:tmpl w:val="C684699C"/>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4C0069DA"/>
    <w:multiLevelType w:val="hybridMultilevel"/>
    <w:tmpl w:val="B504E14A"/>
    <w:lvl w:ilvl="0" w:tplc="5E66EE68">
      <w:start w:val="4"/>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55E44517"/>
    <w:multiLevelType w:val="hybridMultilevel"/>
    <w:tmpl w:val="CD18AC0C"/>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5A3C7EA1"/>
    <w:multiLevelType w:val="hybridMultilevel"/>
    <w:tmpl w:val="5AC0152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5D4F7C18"/>
    <w:multiLevelType w:val="hybridMultilevel"/>
    <w:tmpl w:val="DF16DC74"/>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6A382488"/>
    <w:multiLevelType w:val="hybridMultilevel"/>
    <w:tmpl w:val="BD4C8ACC"/>
    <w:lvl w:ilvl="0" w:tplc="08090017">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0" w15:restartNumberingAfterBreak="0">
    <w:nsid w:val="6C3C0FBF"/>
    <w:multiLevelType w:val="hybridMultilevel"/>
    <w:tmpl w:val="3D600244"/>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72753735"/>
    <w:multiLevelType w:val="hybridMultilevel"/>
    <w:tmpl w:val="CBB68DAC"/>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76B70FCB"/>
    <w:multiLevelType w:val="hybridMultilevel"/>
    <w:tmpl w:val="83FE1D4C"/>
    <w:lvl w:ilvl="0" w:tplc="5E66EE68">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78854CEC"/>
    <w:multiLevelType w:val="hybridMultilevel"/>
    <w:tmpl w:val="6AE8DA7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7AC81D3E"/>
    <w:multiLevelType w:val="hybridMultilevel"/>
    <w:tmpl w:val="05169FB4"/>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754668810">
    <w:abstractNumId w:val="5"/>
  </w:num>
  <w:num w:numId="2" w16cid:durableId="567738423">
    <w:abstractNumId w:val="19"/>
  </w:num>
  <w:num w:numId="3" w16cid:durableId="745691579">
    <w:abstractNumId w:val="16"/>
  </w:num>
  <w:num w:numId="4" w16cid:durableId="504442506">
    <w:abstractNumId w:val="10"/>
  </w:num>
  <w:num w:numId="5" w16cid:durableId="1043821028">
    <w:abstractNumId w:val="6"/>
  </w:num>
  <w:num w:numId="6" w16cid:durableId="1727148223">
    <w:abstractNumId w:val="13"/>
  </w:num>
  <w:num w:numId="7" w16cid:durableId="1515337363">
    <w:abstractNumId w:val="18"/>
  </w:num>
  <w:num w:numId="8" w16cid:durableId="1760368487">
    <w:abstractNumId w:val="4"/>
  </w:num>
  <w:num w:numId="9" w16cid:durableId="1322006047">
    <w:abstractNumId w:val="0"/>
  </w:num>
  <w:num w:numId="10" w16cid:durableId="1777016348">
    <w:abstractNumId w:val="17"/>
  </w:num>
  <w:num w:numId="11" w16cid:durableId="1630429164">
    <w:abstractNumId w:val="1"/>
  </w:num>
  <w:num w:numId="12" w16cid:durableId="493037255">
    <w:abstractNumId w:val="14"/>
  </w:num>
  <w:num w:numId="13" w16cid:durableId="1367290795">
    <w:abstractNumId w:val="15"/>
  </w:num>
  <w:num w:numId="14" w16cid:durableId="388694178">
    <w:abstractNumId w:val="21"/>
  </w:num>
  <w:num w:numId="15" w16cid:durableId="564416587">
    <w:abstractNumId w:val="12"/>
  </w:num>
  <w:num w:numId="16" w16cid:durableId="350032392">
    <w:abstractNumId w:val="24"/>
  </w:num>
  <w:num w:numId="17" w16cid:durableId="1714383178">
    <w:abstractNumId w:val="3"/>
  </w:num>
  <w:num w:numId="18" w16cid:durableId="1197431143">
    <w:abstractNumId w:val="8"/>
  </w:num>
  <w:num w:numId="19" w16cid:durableId="1800757128">
    <w:abstractNumId w:val="20"/>
  </w:num>
  <w:num w:numId="20" w16cid:durableId="36055895">
    <w:abstractNumId w:val="2"/>
  </w:num>
  <w:num w:numId="21" w16cid:durableId="1626808163">
    <w:abstractNumId w:val="7"/>
  </w:num>
  <w:num w:numId="22" w16cid:durableId="662704312">
    <w:abstractNumId w:val="9"/>
  </w:num>
  <w:num w:numId="23" w16cid:durableId="1174418392">
    <w:abstractNumId w:val="11"/>
  </w:num>
  <w:num w:numId="24" w16cid:durableId="1052926617">
    <w:abstractNumId w:val="22"/>
  </w:num>
  <w:num w:numId="25" w16cid:durableId="2017460326">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8"/>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467A"/>
    <w:rsid w:val="000275D4"/>
    <w:rsid w:val="000454B6"/>
    <w:rsid w:val="0010504C"/>
    <w:rsid w:val="00131B60"/>
    <w:rsid w:val="001613FA"/>
    <w:rsid w:val="0017199D"/>
    <w:rsid w:val="001C6B81"/>
    <w:rsid w:val="00200B6B"/>
    <w:rsid w:val="00237321"/>
    <w:rsid w:val="0024650B"/>
    <w:rsid w:val="002A3588"/>
    <w:rsid w:val="002C615C"/>
    <w:rsid w:val="002D650D"/>
    <w:rsid w:val="002F2B43"/>
    <w:rsid w:val="00325250"/>
    <w:rsid w:val="00355B37"/>
    <w:rsid w:val="00434979"/>
    <w:rsid w:val="004855C4"/>
    <w:rsid w:val="005A45BF"/>
    <w:rsid w:val="005B7A18"/>
    <w:rsid w:val="006200B7"/>
    <w:rsid w:val="0063467A"/>
    <w:rsid w:val="006C162A"/>
    <w:rsid w:val="007168ED"/>
    <w:rsid w:val="00722CCB"/>
    <w:rsid w:val="00754146"/>
    <w:rsid w:val="0077237F"/>
    <w:rsid w:val="00781336"/>
    <w:rsid w:val="00781A55"/>
    <w:rsid w:val="00796F65"/>
    <w:rsid w:val="007B2216"/>
    <w:rsid w:val="007B69C4"/>
    <w:rsid w:val="007C79A4"/>
    <w:rsid w:val="007E4299"/>
    <w:rsid w:val="00810586"/>
    <w:rsid w:val="008A6DD7"/>
    <w:rsid w:val="008B5AC2"/>
    <w:rsid w:val="008C4357"/>
    <w:rsid w:val="00911581"/>
    <w:rsid w:val="009415FA"/>
    <w:rsid w:val="009459B7"/>
    <w:rsid w:val="00947F1D"/>
    <w:rsid w:val="00952E06"/>
    <w:rsid w:val="009627A3"/>
    <w:rsid w:val="00A06508"/>
    <w:rsid w:val="00A8446F"/>
    <w:rsid w:val="00A91483"/>
    <w:rsid w:val="00B1234D"/>
    <w:rsid w:val="00B747F1"/>
    <w:rsid w:val="00B845C1"/>
    <w:rsid w:val="00B9178B"/>
    <w:rsid w:val="00BC41A9"/>
    <w:rsid w:val="00BD3831"/>
    <w:rsid w:val="00BF385E"/>
    <w:rsid w:val="00C4000A"/>
    <w:rsid w:val="00C94CCB"/>
    <w:rsid w:val="00CF0BE6"/>
    <w:rsid w:val="00CF3F12"/>
    <w:rsid w:val="00D02C9D"/>
    <w:rsid w:val="00D07C55"/>
    <w:rsid w:val="00D10960"/>
    <w:rsid w:val="00D16863"/>
    <w:rsid w:val="00D1689C"/>
    <w:rsid w:val="00D17D1C"/>
    <w:rsid w:val="00D30D37"/>
    <w:rsid w:val="00D467F8"/>
    <w:rsid w:val="00E44950"/>
    <w:rsid w:val="00F0367C"/>
    <w:rsid w:val="00F50762"/>
    <w:rsid w:val="00F51F79"/>
    <w:rsid w:val="00F657B9"/>
    <w:rsid w:val="00FA1B32"/>
    <w:rsid w:val="00FF69AF"/>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E859CB"/>
  <w15:chartTrackingRefBased/>
  <w15:docId w15:val="{5B7C42AA-98DE-47B1-97C4-0B7C0A57DC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GB"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63467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63467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63467A"/>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63467A"/>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63467A"/>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63467A"/>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63467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63467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63467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3467A"/>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63467A"/>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63467A"/>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63467A"/>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63467A"/>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63467A"/>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63467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63467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63467A"/>
    <w:rPr>
      <w:rFonts w:eastAsiaTheme="majorEastAsia" w:cstheme="majorBidi"/>
      <w:color w:val="272727" w:themeColor="text1" w:themeTint="D8"/>
    </w:rPr>
  </w:style>
  <w:style w:type="paragraph" w:styleId="Title">
    <w:name w:val="Title"/>
    <w:basedOn w:val="Normal"/>
    <w:next w:val="Normal"/>
    <w:link w:val="TitleChar"/>
    <w:uiPriority w:val="10"/>
    <w:qFormat/>
    <w:rsid w:val="0063467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3467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63467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63467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63467A"/>
    <w:pPr>
      <w:spacing w:before="160"/>
      <w:jc w:val="center"/>
    </w:pPr>
    <w:rPr>
      <w:i/>
      <w:iCs/>
      <w:color w:val="404040" w:themeColor="text1" w:themeTint="BF"/>
    </w:rPr>
  </w:style>
  <w:style w:type="character" w:customStyle="1" w:styleId="QuoteChar">
    <w:name w:val="Quote Char"/>
    <w:basedOn w:val="DefaultParagraphFont"/>
    <w:link w:val="Quote"/>
    <w:uiPriority w:val="29"/>
    <w:rsid w:val="0063467A"/>
    <w:rPr>
      <w:i/>
      <w:iCs/>
      <w:color w:val="404040" w:themeColor="text1" w:themeTint="BF"/>
    </w:rPr>
  </w:style>
  <w:style w:type="paragraph" w:styleId="ListParagraph">
    <w:name w:val="List Paragraph"/>
    <w:basedOn w:val="Normal"/>
    <w:uiPriority w:val="34"/>
    <w:qFormat/>
    <w:rsid w:val="0063467A"/>
    <w:pPr>
      <w:ind w:left="720"/>
      <w:contextualSpacing/>
    </w:pPr>
  </w:style>
  <w:style w:type="character" w:styleId="IntenseEmphasis">
    <w:name w:val="Intense Emphasis"/>
    <w:basedOn w:val="DefaultParagraphFont"/>
    <w:uiPriority w:val="21"/>
    <w:qFormat/>
    <w:rsid w:val="0063467A"/>
    <w:rPr>
      <w:i/>
      <w:iCs/>
      <w:color w:val="0F4761" w:themeColor="accent1" w:themeShade="BF"/>
    </w:rPr>
  </w:style>
  <w:style w:type="paragraph" w:styleId="IntenseQuote">
    <w:name w:val="Intense Quote"/>
    <w:basedOn w:val="Normal"/>
    <w:next w:val="Normal"/>
    <w:link w:val="IntenseQuoteChar"/>
    <w:uiPriority w:val="30"/>
    <w:qFormat/>
    <w:rsid w:val="0063467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63467A"/>
    <w:rPr>
      <w:i/>
      <w:iCs/>
      <w:color w:val="0F4761" w:themeColor="accent1" w:themeShade="BF"/>
    </w:rPr>
  </w:style>
  <w:style w:type="character" w:styleId="IntenseReference">
    <w:name w:val="Intense Reference"/>
    <w:basedOn w:val="DefaultParagraphFont"/>
    <w:uiPriority w:val="32"/>
    <w:qFormat/>
    <w:rsid w:val="0063467A"/>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7383611">
      <w:bodyDiv w:val="1"/>
      <w:marLeft w:val="0"/>
      <w:marRight w:val="0"/>
      <w:marTop w:val="0"/>
      <w:marBottom w:val="0"/>
      <w:divBdr>
        <w:top w:val="none" w:sz="0" w:space="0" w:color="auto"/>
        <w:left w:val="none" w:sz="0" w:space="0" w:color="auto"/>
        <w:bottom w:val="none" w:sz="0" w:space="0" w:color="auto"/>
        <w:right w:val="none" w:sz="0" w:space="0" w:color="auto"/>
      </w:divBdr>
    </w:div>
    <w:div w:id="74714135">
      <w:bodyDiv w:val="1"/>
      <w:marLeft w:val="0"/>
      <w:marRight w:val="0"/>
      <w:marTop w:val="0"/>
      <w:marBottom w:val="0"/>
      <w:divBdr>
        <w:top w:val="none" w:sz="0" w:space="0" w:color="auto"/>
        <w:left w:val="none" w:sz="0" w:space="0" w:color="auto"/>
        <w:bottom w:val="none" w:sz="0" w:space="0" w:color="auto"/>
        <w:right w:val="none" w:sz="0" w:space="0" w:color="auto"/>
      </w:divBdr>
    </w:div>
    <w:div w:id="128593681">
      <w:bodyDiv w:val="1"/>
      <w:marLeft w:val="0"/>
      <w:marRight w:val="0"/>
      <w:marTop w:val="0"/>
      <w:marBottom w:val="0"/>
      <w:divBdr>
        <w:top w:val="none" w:sz="0" w:space="0" w:color="auto"/>
        <w:left w:val="none" w:sz="0" w:space="0" w:color="auto"/>
        <w:bottom w:val="none" w:sz="0" w:space="0" w:color="auto"/>
        <w:right w:val="none" w:sz="0" w:space="0" w:color="auto"/>
      </w:divBdr>
    </w:div>
    <w:div w:id="143787133">
      <w:bodyDiv w:val="1"/>
      <w:marLeft w:val="0"/>
      <w:marRight w:val="0"/>
      <w:marTop w:val="0"/>
      <w:marBottom w:val="0"/>
      <w:divBdr>
        <w:top w:val="none" w:sz="0" w:space="0" w:color="auto"/>
        <w:left w:val="none" w:sz="0" w:space="0" w:color="auto"/>
        <w:bottom w:val="none" w:sz="0" w:space="0" w:color="auto"/>
        <w:right w:val="none" w:sz="0" w:space="0" w:color="auto"/>
      </w:divBdr>
    </w:div>
    <w:div w:id="208999968">
      <w:bodyDiv w:val="1"/>
      <w:marLeft w:val="0"/>
      <w:marRight w:val="0"/>
      <w:marTop w:val="0"/>
      <w:marBottom w:val="0"/>
      <w:divBdr>
        <w:top w:val="none" w:sz="0" w:space="0" w:color="auto"/>
        <w:left w:val="none" w:sz="0" w:space="0" w:color="auto"/>
        <w:bottom w:val="none" w:sz="0" w:space="0" w:color="auto"/>
        <w:right w:val="none" w:sz="0" w:space="0" w:color="auto"/>
      </w:divBdr>
    </w:div>
    <w:div w:id="225186424">
      <w:bodyDiv w:val="1"/>
      <w:marLeft w:val="0"/>
      <w:marRight w:val="0"/>
      <w:marTop w:val="0"/>
      <w:marBottom w:val="0"/>
      <w:divBdr>
        <w:top w:val="none" w:sz="0" w:space="0" w:color="auto"/>
        <w:left w:val="none" w:sz="0" w:space="0" w:color="auto"/>
        <w:bottom w:val="none" w:sz="0" w:space="0" w:color="auto"/>
        <w:right w:val="none" w:sz="0" w:space="0" w:color="auto"/>
      </w:divBdr>
    </w:div>
    <w:div w:id="229073736">
      <w:bodyDiv w:val="1"/>
      <w:marLeft w:val="0"/>
      <w:marRight w:val="0"/>
      <w:marTop w:val="0"/>
      <w:marBottom w:val="0"/>
      <w:divBdr>
        <w:top w:val="none" w:sz="0" w:space="0" w:color="auto"/>
        <w:left w:val="none" w:sz="0" w:space="0" w:color="auto"/>
        <w:bottom w:val="none" w:sz="0" w:space="0" w:color="auto"/>
        <w:right w:val="none" w:sz="0" w:space="0" w:color="auto"/>
      </w:divBdr>
    </w:div>
    <w:div w:id="343750487">
      <w:bodyDiv w:val="1"/>
      <w:marLeft w:val="0"/>
      <w:marRight w:val="0"/>
      <w:marTop w:val="0"/>
      <w:marBottom w:val="0"/>
      <w:divBdr>
        <w:top w:val="none" w:sz="0" w:space="0" w:color="auto"/>
        <w:left w:val="none" w:sz="0" w:space="0" w:color="auto"/>
        <w:bottom w:val="none" w:sz="0" w:space="0" w:color="auto"/>
        <w:right w:val="none" w:sz="0" w:space="0" w:color="auto"/>
      </w:divBdr>
    </w:div>
    <w:div w:id="398401914">
      <w:bodyDiv w:val="1"/>
      <w:marLeft w:val="0"/>
      <w:marRight w:val="0"/>
      <w:marTop w:val="0"/>
      <w:marBottom w:val="0"/>
      <w:divBdr>
        <w:top w:val="none" w:sz="0" w:space="0" w:color="auto"/>
        <w:left w:val="none" w:sz="0" w:space="0" w:color="auto"/>
        <w:bottom w:val="none" w:sz="0" w:space="0" w:color="auto"/>
        <w:right w:val="none" w:sz="0" w:space="0" w:color="auto"/>
      </w:divBdr>
    </w:div>
    <w:div w:id="431633082">
      <w:bodyDiv w:val="1"/>
      <w:marLeft w:val="0"/>
      <w:marRight w:val="0"/>
      <w:marTop w:val="0"/>
      <w:marBottom w:val="0"/>
      <w:divBdr>
        <w:top w:val="none" w:sz="0" w:space="0" w:color="auto"/>
        <w:left w:val="none" w:sz="0" w:space="0" w:color="auto"/>
        <w:bottom w:val="none" w:sz="0" w:space="0" w:color="auto"/>
        <w:right w:val="none" w:sz="0" w:space="0" w:color="auto"/>
      </w:divBdr>
    </w:div>
    <w:div w:id="500121265">
      <w:bodyDiv w:val="1"/>
      <w:marLeft w:val="0"/>
      <w:marRight w:val="0"/>
      <w:marTop w:val="0"/>
      <w:marBottom w:val="0"/>
      <w:divBdr>
        <w:top w:val="none" w:sz="0" w:space="0" w:color="auto"/>
        <w:left w:val="none" w:sz="0" w:space="0" w:color="auto"/>
        <w:bottom w:val="none" w:sz="0" w:space="0" w:color="auto"/>
        <w:right w:val="none" w:sz="0" w:space="0" w:color="auto"/>
      </w:divBdr>
    </w:div>
    <w:div w:id="569075337">
      <w:bodyDiv w:val="1"/>
      <w:marLeft w:val="0"/>
      <w:marRight w:val="0"/>
      <w:marTop w:val="0"/>
      <w:marBottom w:val="0"/>
      <w:divBdr>
        <w:top w:val="none" w:sz="0" w:space="0" w:color="auto"/>
        <w:left w:val="none" w:sz="0" w:space="0" w:color="auto"/>
        <w:bottom w:val="none" w:sz="0" w:space="0" w:color="auto"/>
        <w:right w:val="none" w:sz="0" w:space="0" w:color="auto"/>
      </w:divBdr>
    </w:div>
    <w:div w:id="616449745">
      <w:bodyDiv w:val="1"/>
      <w:marLeft w:val="0"/>
      <w:marRight w:val="0"/>
      <w:marTop w:val="0"/>
      <w:marBottom w:val="0"/>
      <w:divBdr>
        <w:top w:val="none" w:sz="0" w:space="0" w:color="auto"/>
        <w:left w:val="none" w:sz="0" w:space="0" w:color="auto"/>
        <w:bottom w:val="none" w:sz="0" w:space="0" w:color="auto"/>
        <w:right w:val="none" w:sz="0" w:space="0" w:color="auto"/>
      </w:divBdr>
    </w:div>
    <w:div w:id="651911339">
      <w:bodyDiv w:val="1"/>
      <w:marLeft w:val="0"/>
      <w:marRight w:val="0"/>
      <w:marTop w:val="0"/>
      <w:marBottom w:val="0"/>
      <w:divBdr>
        <w:top w:val="none" w:sz="0" w:space="0" w:color="auto"/>
        <w:left w:val="none" w:sz="0" w:space="0" w:color="auto"/>
        <w:bottom w:val="none" w:sz="0" w:space="0" w:color="auto"/>
        <w:right w:val="none" w:sz="0" w:space="0" w:color="auto"/>
      </w:divBdr>
    </w:div>
    <w:div w:id="747658149">
      <w:bodyDiv w:val="1"/>
      <w:marLeft w:val="0"/>
      <w:marRight w:val="0"/>
      <w:marTop w:val="0"/>
      <w:marBottom w:val="0"/>
      <w:divBdr>
        <w:top w:val="none" w:sz="0" w:space="0" w:color="auto"/>
        <w:left w:val="none" w:sz="0" w:space="0" w:color="auto"/>
        <w:bottom w:val="none" w:sz="0" w:space="0" w:color="auto"/>
        <w:right w:val="none" w:sz="0" w:space="0" w:color="auto"/>
      </w:divBdr>
    </w:div>
    <w:div w:id="748042951">
      <w:bodyDiv w:val="1"/>
      <w:marLeft w:val="0"/>
      <w:marRight w:val="0"/>
      <w:marTop w:val="0"/>
      <w:marBottom w:val="0"/>
      <w:divBdr>
        <w:top w:val="none" w:sz="0" w:space="0" w:color="auto"/>
        <w:left w:val="none" w:sz="0" w:space="0" w:color="auto"/>
        <w:bottom w:val="none" w:sz="0" w:space="0" w:color="auto"/>
        <w:right w:val="none" w:sz="0" w:space="0" w:color="auto"/>
      </w:divBdr>
    </w:div>
    <w:div w:id="881792269">
      <w:bodyDiv w:val="1"/>
      <w:marLeft w:val="0"/>
      <w:marRight w:val="0"/>
      <w:marTop w:val="0"/>
      <w:marBottom w:val="0"/>
      <w:divBdr>
        <w:top w:val="none" w:sz="0" w:space="0" w:color="auto"/>
        <w:left w:val="none" w:sz="0" w:space="0" w:color="auto"/>
        <w:bottom w:val="none" w:sz="0" w:space="0" w:color="auto"/>
        <w:right w:val="none" w:sz="0" w:space="0" w:color="auto"/>
      </w:divBdr>
    </w:div>
    <w:div w:id="901796985">
      <w:bodyDiv w:val="1"/>
      <w:marLeft w:val="0"/>
      <w:marRight w:val="0"/>
      <w:marTop w:val="0"/>
      <w:marBottom w:val="0"/>
      <w:divBdr>
        <w:top w:val="none" w:sz="0" w:space="0" w:color="auto"/>
        <w:left w:val="none" w:sz="0" w:space="0" w:color="auto"/>
        <w:bottom w:val="none" w:sz="0" w:space="0" w:color="auto"/>
        <w:right w:val="none" w:sz="0" w:space="0" w:color="auto"/>
      </w:divBdr>
    </w:div>
    <w:div w:id="972713183">
      <w:bodyDiv w:val="1"/>
      <w:marLeft w:val="0"/>
      <w:marRight w:val="0"/>
      <w:marTop w:val="0"/>
      <w:marBottom w:val="0"/>
      <w:divBdr>
        <w:top w:val="none" w:sz="0" w:space="0" w:color="auto"/>
        <w:left w:val="none" w:sz="0" w:space="0" w:color="auto"/>
        <w:bottom w:val="none" w:sz="0" w:space="0" w:color="auto"/>
        <w:right w:val="none" w:sz="0" w:space="0" w:color="auto"/>
      </w:divBdr>
    </w:div>
    <w:div w:id="1111046261">
      <w:bodyDiv w:val="1"/>
      <w:marLeft w:val="0"/>
      <w:marRight w:val="0"/>
      <w:marTop w:val="0"/>
      <w:marBottom w:val="0"/>
      <w:divBdr>
        <w:top w:val="none" w:sz="0" w:space="0" w:color="auto"/>
        <w:left w:val="none" w:sz="0" w:space="0" w:color="auto"/>
        <w:bottom w:val="none" w:sz="0" w:space="0" w:color="auto"/>
        <w:right w:val="none" w:sz="0" w:space="0" w:color="auto"/>
      </w:divBdr>
    </w:div>
    <w:div w:id="1136410433">
      <w:bodyDiv w:val="1"/>
      <w:marLeft w:val="0"/>
      <w:marRight w:val="0"/>
      <w:marTop w:val="0"/>
      <w:marBottom w:val="0"/>
      <w:divBdr>
        <w:top w:val="none" w:sz="0" w:space="0" w:color="auto"/>
        <w:left w:val="none" w:sz="0" w:space="0" w:color="auto"/>
        <w:bottom w:val="none" w:sz="0" w:space="0" w:color="auto"/>
        <w:right w:val="none" w:sz="0" w:space="0" w:color="auto"/>
      </w:divBdr>
    </w:div>
    <w:div w:id="1194852785">
      <w:bodyDiv w:val="1"/>
      <w:marLeft w:val="0"/>
      <w:marRight w:val="0"/>
      <w:marTop w:val="0"/>
      <w:marBottom w:val="0"/>
      <w:divBdr>
        <w:top w:val="none" w:sz="0" w:space="0" w:color="auto"/>
        <w:left w:val="none" w:sz="0" w:space="0" w:color="auto"/>
        <w:bottom w:val="none" w:sz="0" w:space="0" w:color="auto"/>
        <w:right w:val="none" w:sz="0" w:space="0" w:color="auto"/>
      </w:divBdr>
    </w:div>
    <w:div w:id="1241721387">
      <w:bodyDiv w:val="1"/>
      <w:marLeft w:val="0"/>
      <w:marRight w:val="0"/>
      <w:marTop w:val="0"/>
      <w:marBottom w:val="0"/>
      <w:divBdr>
        <w:top w:val="none" w:sz="0" w:space="0" w:color="auto"/>
        <w:left w:val="none" w:sz="0" w:space="0" w:color="auto"/>
        <w:bottom w:val="none" w:sz="0" w:space="0" w:color="auto"/>
        <w:right w:val="none" w:sz="0" w:space="0" w:color="auto"/>
      </w:divBdr>
    </w:div>
    <w:div w:id="1252160203">
      <w:bodyDiv w:val="1"/>
      <w:marLeft w:val="0"/>
      <w:marRight w:val="0"/>
      <w:marTop w:val="0"/>
      <w:marBottom w:val="0"/>
      <w:divBdr>
        <w:top w:val="none" w:sz="0" w:space="0" w:color="auto"/>
        <w:left w:val="none" w:sz="0" w:space="0" w:color="auto"/>
        <w:bottom w:val="none" w:sz="0" w:space="0" w:color="auto"/>
        <w:right w:val="none" w:sz="0" w:space="0" w:color="auto"/>
      </w:divBdr>
    </w:div>
    <w:div w:id="1258099364">
      <w:bodyDiv w:val="1"/>
      <w:marLeft w:val="0"/>
      <w:marRight w:val="0"/>
      <w:marTop w:val="0"/>
      <w:marBottom w:val="0"/>
      <w:divBdr>
        <w:top w:val="none" w:sz="0" w:space="0" w:color="auto"/>
        <w:left w:val="none" w:sz="0" w:space="0" w:color="auto"/>
        <w:bottom w:val="none" w:sz="0" w:space="0" w:color="auto"/>
        <w:right w:val="none" w:sz="0" w:space="0" w:color="auto"/>
      </w:divBdr>
    </w:div>
    <w:div w:id="1343511053">
      <w:bodyDiv w:val="1"/>
      <w:marLeft w:val="0"/>
      <w:marRight w:val="0"/>
      <w:marTop w:val="0"/>
      <w:marBottom w:val="0"/>
      <w:divBdr>
        <w:top w:val="none" w:sz="0" w:space="0" w:color="auto"/>
        <w:left w:val="none" w:sz="0" w:space="0" w:color="auto"/>
        <w:bottom w:val="none" w:sz="0" w:space="0" w:color="auto"/>
        <w:right w:val="none" w:sz="0" w:space="0" w:color="auto"/>
      </w:divBdr>
    </w:div>
    <w:div w:id="1352874987">
      <w:bodyDiv w:val="1"/>
      <w:marLeft w:val="0"/>
      <w:marRight w:val="0"/>
      <w:marTop w:val="0"/>
      <w:marBottom w:val="0"/>
      <w:divBdr>
        <w:top w:val="none" w:sz="0" w:space="0" w:color="auto"/>
        <w:left w:val="none" w:sz="0" w:space="0" w:color="auto"/>
        <w:bottom w:val="none" w:sz="0" w:space="0" w:color="auto"/>
        <w:right w:val="none" w:sz="0" w:space="0" w:color="auto"/>
      </w:divBdr>
    </w:div>
    <w:div w:id="1566455224">
      <w:bodyDiv w:val="1"/>
      <w:marLeft w:val="0"/>
      <w:marRight w:val="0"/>
      <w:marTop w:val="0"/>
      <w:marBottom w:val="0"/>
      <w:divBdr>
        <w:top w:val="none" w:sz="0" w:space="0" w:color="auto"/>
        <w:left w:val="none" w:sz="0" w:space="0" w:color="auto"/>
        <w:bottom w:val="none" w:sz="0" w:space="0" w:color="auto"/>
        <w:right w:val="none" w:sz="0" w:space="0" w:color="auto"/>
      </w:divBdr>
    </w:div>
    <w:div w:id="1593657307">
      <w:bodyDiv w:val="1"/>
      <w:marLeft w:val="0"/>
      <w:marRight w:val="0"/>
      <w:marTop w:val="0"/>
      <w:marBottom w:val="0"/>
      <w:divBdr>
        <w:top w:val="none" w:sz="0" w:space="0" w:color="auto"/>
        <w:left w:val="none" w:sz="0" w:space="0" w:color="auto"/>
        <w:bottom w:val="none" w:sz="0" w:space="0" w:color="auto"/>
        <w:right w:val="none" w:sz="0" w:space="0" w:color="auto"/>
      </w:divBdr>
    </w:div>
    <w:div w:id="1621573899">
      <w:bodyDiv w:val="1"/>
      <w:marLeft w:val="0"/>
      <w:marRight w:val="0"/>
      <w:marTop w:val="0"/>
      <w:marBottom w:val="0"/>
      <w:divBdr>
        <w:top w:val="none" w:sz="0" w:space="0" w:color="auto"/>
        <w:left w:val="none" w:sz="0" w:space="0" w:color="auto"/>
        <w:bottom w:val="none" w:sz="0" w:space="0" w:color="auto"/>
        <w:right w:val="none" w:sz="0" w:space="0" w:color="auto"/>
      </w:divBdr>
    </w:div>
    <w:div w:id="1631085379">
      <w:bodyDiv w:val="1"/>
      <w:marLeft w:val="0"/>
      <w:marRight w:val="0"/>
      <w:marTop w:val="0"/>
      <w:marBottom w:val="0"/>
      <w:divBdr>
        <w:top w:val="none" w:sz="0" w:space="0" w:color="auto"/>
        <w:left w:val="none" w:sz="0" w:space="0" w:color="auto"/>
        <w:bottom w:val="none" w:sz="0" w:space="0" w:color="auto"/>
        <w:right w:val="none" w:sz="0" w:space="0" w:color="auto"/>
      </w:divBdr>
    </w:div>
    <w:div w:id="1727532031">
      <w:bodyDiv w:val="1"/>
      <w:marLeft w:val="0"/>
      <w:marRight w:val="0"/>
      <w:marTop w:val="0"/>
      <w:marBottom w:val="0"/>
      <w:divBdr>
        <w:top w:val="none" w:sz="0" w:space="0" w:color="auto"/>
        <w:left w:val="none" w:sz="0" w:space="0" w:color="auto"/>
        <w:bottom w:val="none" w:sz="0" w:space="0" w:color="auto"/>
        <w:right w:val="none" w:sz="0" w:space="0" w:color="auto"/>
      </w:divBdr>
    </w:div>
    <w:div w:id="1801410667">
      <w:bodyDiv w:val="1"/>
      <w:marLeft w:val="0"/>
      <w:marRight w:val="0"/>
      <w:marTop w:val="0"/>
      <w:marBottom w:val="0"/>
      <w:divBdr>
        <w:top w:val="none" w:sz="0" w:space="0" w:color="auto"/>
        <w:left w:val="none" w:sz="0" w:space="0" w:color="auto"/>
        <w:bottom w:val="none" w:sz="0" w:space="0" w:color="auto"/>
        <w:right w:val="none" w:sz="0" w:space="0" w:color="auto"/>
      </w:divBdr>
    </w:div>
    <w:div w:id="1833836466">
      <w:bodyDiv w:val="1"/>
      <w:marLeft w:val="0"/>
      <w:marRight w:val="0"/>
      <w:marTop w:val="0"/>
      <w:marBottom w:val="0"/>
      <w:divBdr>
        <w:top w:val="none" w:sz="0" w:space="0" w:color="auto"/>
        <w:left w:val="none" w:sz="0" w:space="0" w:color="auto"/>
        <w:bottom w:val="none" w:sz="0" w:space="0" w:color="auto"/>
        <w:right w:val="none" w:sz="0" w:space="0" w:color="auto"/>
      </w:divBdr>
    </w:div>
    <w:div w:id="1837333648">
      <w:bodyDiv w:val="1"/>
      <w:marLeft w:val="0"/>
      <w:marRight w:val="0"/>
      <w:marTop w:val="0"/>
      <w:marBottom w:val="0"/>
      <w:divBdr>
        <w:top w:val="none" w:sz="0" w:space="0" w:color="auto"/>
        <w:left w:val="none" w:sz="0" w:space="0" w:color="auto"/>
        <w:bottom w:val="none" w:sz="0" w:space="0" w:color="auto"/>
        <w:right w:val="none" w:sz="0" w:space="0" w:color="auto"/>
      </w:divBdr>
    </w:div>
    <w:div w:id="1860195741">
      <w:bodyDiv w:val="1"/>
      <w:marLeft w:val="0"/>
      <w:marRight w:val="0"/>
      <w:marTop w:val="0"/>
      <w:marBottom w:val="0"/>
      <w:divBdr>
        <w:top w:val="none" w:sz="0" w:space="0" w:color="auto"/>
        <w:left w:val="none" w:sz="0" w:space="0" w:color="auto"/>
        <w:bottom w:val="none" w:sz="0" w:space="0" w:color="auto"/>
        <w:right w:val="none" w:sz="0" w:space="0" w:color="auto"/>
      </w:divBdr>
    </w:div>
    <w:div w:id="1885823655">
      <w:bodyDiv w:val="1"/>
      <w:marLeft w:val="0"/>
      <w:marRight w:val="0"/>
      <w:marTop w:val="0"/>
      <w:marBottom w:val="0"/>
      <w:divBdr>
        <w:top w:val="none" w:sz="0" w:space="0" w:color="auto"/>
        <w:left w:val="none" w:sz="0" w:space="0" w:color="auto"/>
        <w:bottom w:val="none" w:sz="0" w:space="0" w:color="auto"/>
        <w:right w:val="none" w:sz="0" w:space="0" w:color="auto"/>
      </w:divBdr>
    </w:div>
    <w:div w:id="1904756660">
      <w:bodyDiv w:val="1"/>
      <w:marLeft w:val="0"/>
      <w:marRight w:val="0"/>
      <w:marTop w:val="0"/>
      <w:marBottom w:val="0"/>
      <w:divBdr>
        <w:top w:val="none" w:sz="0" w:space="0" w:color="auto"/>
        <w:left w:val="none" w:sz="0" w:space="0" w:color="auto"/>
        <w:bottom w:val="none" w:sz="0" w:space="0" w:color="auto"/>
        <w:right w:val="none" w:sz="0" w:space="0" w:color="auto"/>
      </w:divBdr>
    </w:div>
    <w:div w:id="1910924047">
      <w:bodyDiv w:val="1"/>
      <w:marLeft w:val="0"/>
      <w:marRight w:val="0"/>
      <w:marTop w:val="0"/>
      <w:marBottom w:val="0"/>
      <w:divBdr>
        <w:top w:val="none" w:sz="0" w:space="0" w:color="auto"/>
        <w:left w:val="none" w:sz="0" w:space="0" w:color="auto"/>
        <w:bottom w:val="none" w:sz="0" w:space="0" w:color="auto"/>
        <w:right w:val="none" w:sz="0" w:space="0" w:color="auto"/>
      </w:divBdr>
    </w:div>
    <w:div w:id="1980914992">
      <w:bodyDiv w:val="1"/>
      <w:marLeft w:val="0"/>
      <w:marRight w:val="0"/>
      <w:marTop w:val="0"/>
      <w:marBottom w:val="0"/>
      <w:divBdr>
        <w:top w:val="none" w:sz="0" w:space="0" w:color="auto"/>
        <w:left w:val="none" w:sz="0" w:space="0" w:color="auto"/>
        <w:bottom w:val="none" w:sz="0" w:space="0" w:color="auto"/>
        <w:right w:val="none" w:sz="0" w:space="0" w:color="auto"/>
      </w:divBdr>
    </w:div>
    <w:div w:id="2019188455">
      <w:bodyDiv w:val="1"/>
      <w:marLeft w:val="0"/>
      <w:marRight w:val="0"/>
      <w:marTop w:val="0"/>
      <w:marBottom w:val="0"/>
      <w:divBdr>
        <w:top w:val="none" w:sz="0" w:space="0" w:color="auto"/>
        <w:left w:val="none" w:sz="0" w:space="0" w:color="auto"/>
        <w:bottom w:val="none" w:sz="0" w:space="0" w:color="auto"/>
        <w:right w:val="none" w:sz="0" w:space="0" w:color="auto"/>
      </w:divBdr>
    </w:div>
    <w:div w:id="20330664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0c0b43cb-2412-4bb9-bd57-6d5c05113971">
      <Terms xmlns="http://schemas.microsoft.com/office/infopath/2007/PartnerControls"/>
    </lcf76f155ced4ddcb4097134ff3c332f>
    <TaxCatchAll xmlns="3a40d476-0312-40e2-9a2a-2d3a532eed32"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FCB101B498DAA043BFF6BAA7571999B5" ma:contentTypeVersion="13" ma:contentTypeDescription="Create a new document." ma:contentTypeScope="" ma:versionID="7bf5ec22455b0c67f7cb0cb9c2f007af">
  <xsd:schema xmlns:xsd="http://www.w3.org/2001/XMLSchema" xmlns:xs="http://www.w3.org/2001/XMLSchema" xmlns:p="http://schemas.microsoft.com/office/2006/metadata/properties" xmlns:ns2="0c0b43cb-2412-4bb9-bd57-6d5c05113971" xmlns:ns3="3a40d476-0312-40e2-9a2a-2d3a532eed32" targetNamespace="http://schemas.microsoft.com/office/2006/metadata/properties" ma:root="true" ma:fieldsID="279fae797ba51463630c90f409099d33" ns2:_="" ns3:_="">
    <xsd:import namespace="0c0b43cb-2412-4bb9-bd57-6d5c05113971"/>
    <xsd:import namespace="3a40d476-0312-40e2-9a2a-2d3a532eed32"/>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c0b43cb-2412-4bb9-bd57-6d5c0511397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f091bc36-d201-47c5-ba36-686acda88161"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a40d476-0312-40e2-9a2a-2d3a532eed32"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bd66269f-a24e-4456-89cc-740ea19a2529}" ma:internalName="TaxCatchAll" ma:showField="CatchAllData" ma:web="3a40d476-0312-40e2-9a2a-2d3a532eed3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83657B1-87F2-4CBE-AA6F-3C0B4E3A4AF2}">
  <ds:schemaRefs>
    <ds:schemaRef ds:uri="http://schemas.microsoft.com/office/2006/metadata/properties"/>
    <ds:schemaRef ds:uri="http://schemas.microsoft.com/office/infopath/2007/PartnerControls"/>
    <ds:schemaRef ds:uri="0c0b43cb-2412-4bb9-bd57-6d5c05113971"/>
    <ds:schemaRef ds:uri="3a40d476-0312-40e2-9a2a-2d3a532eed32"/>
  </ds:schemaRefs>
</ds:datastoreItem>
</file>

<file path=customXml/itemProps2.xml><?xml version="1.0" encoding="utf-8"?>
<ds:datastoreItem xmlns:ds="http://schemas.openxmlformats.org/officeDocument/2006/customXml" ds:itemID="{3A96C5E2-3A76-4EBA-8EA9-89A7CE60EC84}">
  <ds:schemaRefs>
    <ds:schemaRef ds:uri="http://schemas.microsoft.com/sharepoint/v3/contenttype/forms"/>
  </ds:schemaRefs>
</ds:datastoreItem>
</file>

<file path=customXml/itemProps3.xml><?xml version="1.0" encoding="utf-8"?>
<ds:datastoreItem xmlns:ds="http://schemas.openxmlformats.org/officeDocument/2006/customXml" ds:itemID="{B8E9FB4C-CBEE-4ABE-9A74-8D3AF58F4F6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c0b43cb-2412-4bb9-bd57-6d5c05113971"/>
    <ds:schemaRef ds:uri="3a40d476-0312-40e2-9a2a-2d3a532eed3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Metadata/LabelInfo.xml><?xml version="1.0" encoding="utf-8"?>
<clbl:labelList xmlns:clbl="http://schemas.microsoft.com/office/2020/mipLabelMetadata">
  <clbl:label id="{bdb74b30-9568-4856-bdbf-06759778fcbc}" enabled="0" method="" siteId="{bdb74b30-9568-4856-bdbf-06759778fcbc}" removed="1"/>
</clbl:labelList>
</file>

<file path=docProps/app.xml><?xml version="1.0" encoding="utf-8"?>
<Properties xmlns="http://schemas.openxmlformats.org/officeDocument/2006/extended-properties" xmlns:vt="http://schemas.openxmlformats.org/officeDocument/2006/docPropsVTypes">
  <Template>Normal.dotm</Template>
  <TotalTime>0</TotalTime>
  <Pages>6</Pages>
  <Words>2787</Words>
  <Characters>15889</Characters>
  <Application>Microsoft Office Word</Application>
  <DocSecurity>0</DocSecurity>
  <Lines>132</Lines>
  <Paragraphs>37</Paragraphs>
  <ScaleCrop>false</ScaleCrop>
  <Company/>
  <LinksUpToDate>false</LinksUpToDate>
  <CharactersWithSpaces>18639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Tanith Lapit</dc:creator>
  <cp:keywords/>
  <dc:description/>
  <cp:lastModifiedBy>Nicki Kindersley</cp:lastModifiedBy>
  <cp:revision>72</cp:revision>
  <dcterms:created xsi:type="dcterms:W3CDTF">2025-03-31T10:52:00Z</dcterms:created>
  <dcterms:modified xsi:type="dcterms:W3CDTF">2025-03-31T16:49:00Z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0x010100FCB101B498DAA043BFF6BAA7571999B5</vt:lpwstr>
  </property>
</Properties>
</file>